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618" w:rsidRDefault="005B3618" w:rsidP="005934F8">
      <w:pPr>
        <w:rPr>
          <w:b/>
        </w:rPr>
      </w:pPr>
      <w:bookmarkStart w:id="0" w:name="_GoBack"/>
      <w:bookmarkEnd w:id="0"/>
    </w:p>
    <w:p w:rsidR="005934F8" w:rsidRPr="005934F8" w:rsidRDefault="006E1EE1" w:rsidP="005934F8">
      <w:pPr>
        <w:rPr>
          <w:b/>
        </w:rPr>
      </w:pPr>
      <w:r>
        <w:rPr>
          <w:b/>
        </w:rPr>
        <w:t xml:space="preserve">Section 1125.APPENDIX A   </w:t>
      </w:r>
      <w:r w:rsidR="005934F8" w:rsidRPr="005934F8">
        <w:rPr>
          <w:b/>
        </w:rPr>
        <w:t>Project Size Standards</w:t>
      </w:r>
      <w:r w:rsidR="00CC2897">
        <w:rPr>
          <w:b/>
        </w:rPr>
        <w:t xml:space="preserve"> − </w:t>
      </w:r>
      <w:r w:rsidR="005934F8" w:rsidRPr="005934F8">
        <w:rPr>
          <w:b/>
        </w:rPr>
        <w:t>Square Footage and Utilization</w:t>
      </w:r>
    </w:p>
    <w:p w:rsidR="005934F8" w:rsidRPr="005934F8" w:rsidRDefault="005934F8" w:rsidP="005934F8"/>
    <w:p w:rsidR="005934F8" w:rsidRPr="005934F8" w:rsidRDefault="005934F8" w:rsidP="005934F8">
      <w:r w:rsidRPr="005934F8">
        <w:t xml:space="preserve">The following standards apply to new construction, the development of freestanding facilities, modernization, and the development of facilities in existing structures, including the use of leased space.  For new construction, the standards are based </w:t>
      </w:r>
      <w:r w:rsidR="00CC2897">
        <w:t xml:space="preserve">on </w:t>
      </w:r>
      <w:r w:rsidRPr="005934F8">
        <w:t>the inclusion of all building components and are expressed in building gross square feet (</w:t>
      </w:r>
      <w:r w:rsidR="00CC2897">
        <w:t>BGSF</w:t>
      </w:r>
      <w:r w:rsidRPr="005934F8">
        <w:t>).  For modernization projects, the standards are based upon interior build-out only and are expressed in departmental gross square feet (</w:t>
      </w:r>
      <w:r w:rsidR="00CC2897">
        <w:t>DGSF</w:t>
      </w:r>
      <w:r w:rsidRPr="005934F8">
        <w:t>).  Spaces to be included in the applicant's determination of square footage shall include all functional areas minimally required for the applicable service areas</w:t>
      </w:r>
      <w:r w:rsidR="00CC2897">
        <w:t>,</w:t>
      </w:r>
      <w:r w:rsidRPr="005934F8">
        <w:t xml:space="preserve"> by the appropriate rules</w:t>
      </w:r>
      <w:r w:rsidR="00CC2897">
        <w:t>,</w:t>
      </w:r>
      <w:r w:rsidRPr="005934F8">
        <w:t xml:space="preserve"> required for </w:t>
      </w:r>
      <w:smartTag w:uri="urn:schemas-microsoft-com:office:smarttags" w:element="stockticker">
        <w:r w:rsidRPr="005934F8">
          <w:t>IDPH</w:t>
        </w:r>
      </w:smartTag>
      <w:r w:rsidRPr="005934F8">
        <w:t xml:space="preserve"> licensure and/or federal certification and any additional spaces required by the applicant's operational program. </w:t>
      </w:r>
    </w:p>
    <w:p w:rsidR="005934F8" w:rsidRPr="005934F8" w:rsidRDefault="005934F8" w:rsidP="005934F8">
      <w:r w:rsidRPr="005934F8">
        <w:t> </w:t>
      </w:r>
    </w:p>
    <w:tbl>
      <w:tblPr>
        <w:tblW w:w="9375" w:type="dxa"/>
        <w:tblInd w:w="93" w:type="dxa"/>
        <w:tblCellMar>
          <w:left w:w="0" w:type="dxa"/>
          <w:right w:w="0" w:type="dxa"/>
        </w:tblCellMar>
        <w:tblLook w:val="04A0" w:firstRow="1" w:lastRow="0" w:firstColumn="1" w:lastColumn="0" w:noHBand="0" w:noVBand="1"/>
      </w:tblPr>
      <w:tblGrid>
        <w:gridCol w:w="3408"/>
        <w:gridCol w:w="2907"/>
        <w:gridCol w:w="3060"/>
      </w:tblGrid>
      <w:tr w:rsidR="005934F8" w:rsidRPr="005934F8" w:rsidTr="005934F8">
        <w:trPr>
          <w:trHeight w:val="268"/>
        </w:trPr>
        <w:tc>
          <w:tcPr>
            <w:tcW w:w="3408" w:type="dxa"/>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tcPr>
          <w:p w:rsidR="005934F8" w:rsidRPr="005934F8" w:rsidRDefault="005934F8">
            <w:r w:rsidRPr="005934F8">
              <w:rPr>
                <w:b/>
                <w:bCs/>
              </w:rPr>
              <w:t>Service Areas</w:t>
            </w:r>
          </w:p>
        </w:tc>
        <w:tc>
          <w:tcPr>
            <w:tcW w:w="2907" w:type="dxa"/>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tcPr>
          <w:p w:rsidR="005934F8" w:rsidRPr="005934F8" w:rsidRDefault="005934F8">
            <w:r w:rsidRPr="005934F8">
              <w:rPr>
                <w:b/>
                <w:bCs/>
              </w:rPr>
              <w:t>Square Feet/Unit</w:t>
            </w:r>
          </w:p>
        </w:tc>
        <w:tc>
          <w:tcPr>
            <w:tcW w:w="3060" w:type="dxa"/>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tcPr>
          <w:p w:rsidR="005934F8" w:rsidRPr="005934F8" w:rsidRDefault="005934F8">
            <w:pPr>
              <w:jc w:val="center"/>
            </w:pPr>
            <w:r w:rsidRPr="005934F8">
              <w:rPr>
                <w:b/>
                <w:bCs/>
              </w:rPr>
              <w:t>Annual Utilization/Unit</w:t>
            </w:r>
          </w:p>
        </w:tc>
      </w:tr>
      <w:tr w:rsidR="005934F8" w:rsidRPr="005934F8" w:rsidTr="005934F8">
        <w:trPr>
          <w:trHeight w:val="700"/>
        </w:trPr>
        <w:tc>
          <w:tcPr>
            <w:tcW w:w="3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34F8" w:rsidRPr="005934F8" w:rsidRDefault="005934F8">
            <w:pPr>
              <w:jc w:val="both"/>
            </w:pPr>
            <w:r w:rsidRPr="005934F8">
              <w:t>General Long-Term Care</w:t>
            </w:r>
          </w:p>
        </w:tc>
        <w:tc>
          <w:tcPr>
            <w:tcW w:w="2907" w:type="dxa"/>
            <w:tcBorders>
              <w:top w:val="nil"/>
              <w:left w:val="nil"/>
              <w:bottom w:val="single" w:sz="8" w:space="0" w:color="auto"/>
              <w:right w:val="single" w:sz="8" w:space="0" w:color="auto"/>
            </w:tcBorders>
            <w:tcMar>
              <w:top w:w="0" w:type="dxa"/>
              <w:left w:w="108" w:type="dxa"/>
              <w:bottom w:w="0" w:type="dxa"/>
              <w:right w:w="108" w:type="dxa"/>
            </w:tcMar>
            <w:vAlign w:val="center"/>
          </w:tcPr>
          <w:p w:rsidR="005934F8" w:rsidRPr="005934F8" w:rsidRDefault="005934F8">
            <w:pPr>
              <w:jc w:val="both"/>
            </w:pPr>
            <w:r w:rsidRPr="005934F8">
              <w:t xml:space="preserve">435-713 </w:t>
            </w:r>
            <w:r w:rsidR="00CC2897">
              <w:t>BGSF</w:t>
            </w:r>
            <w:r w:rsidRPr="005934F8">
              <w:t>/Bed</w:t>
            </w:r>
          </w:p>
          <w:p w:rsidR="005934F8" w:rsidRPr="005934F8" w:rsidRDefault="005934F8">
            <w:pPr>
              <w:jc w:val="both"/>
            </w:pPr>
            <w:r w:rsidRPr="005934F8">
              <w:t xml:space="preserve">350-570 </w:t>
            </w:r>
            <w:r w:rsidR="00CC2897">
              <w:t>DGSF</w:t>
            </w:r>
            <w:r w:rsidRPr="005934F8">
              <w:t xml:space="preserve">/Bed </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5934F8" w:rsidRPr="005934F8" w:rsidRDefault="005934F8">
            <w:pPr>
              <w:jc w:val="center"/>
            </w:pPr>
            <w:r w:rsidRPr="005934F8">
              <w:t>See Section 1125.210(c)</w:t>
            </w:r>
          </w:p>
        </w:tc>
      </w:tr>
    </w:tbl>
    <w:p w:rsidR="001C71C2" w:rsidRPr="005934F8" w:rsidRDefault="001C71C2" w:rsidP="00837B15"/>
    <w:sectPr w:rsidR="001C71C2" w:rsidRPr="005934F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FBA" w:rsidRDefault="00364FBA">
      <w:r>
        <w:separator/>
      </w:r>
    </w:p>
  </w:endnote>
  <w:endnote w:type="continuationSeparator" w:id="0">
    <w:p w:rsidR="00364FBA" w:rsidRDefault="00364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FBA" w:rsidRDefault="00364FBA">
      <w:r>
        <w:separator/>
      </w:r>
    </w:p>
  </w:footnote>
  <w:footnote w:type="continuationSeparator" w:id="0">
    <w:p w:rsidR="00364FBA" w:rsidRDefault="00364F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34F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5E03"/>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1638F"/>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4FBA"/>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34F8"/>
    <w:rsid w:val="005948A7"/>
    <w:rsid w:val="005A2494"/>
    <w:rsid w:val="005A73F7"/>
    <w:rsid w:val="005B3618"/>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EE1"/>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1FBD"/>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B15"/>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074"/>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20F"/>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2897"/>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918"/>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3CA1"/>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D7E43"/>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8535415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2012-06-22T02:06:00Z</dcterms:created>
  <dcterms:modified xsi:type="dcterms:W3CDTF">2012-06-22T02:06:00Z</dcterms:modified>
</cp:coreProperties>
</file>