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F0" w:rsidRDefault="003A26F0" w:rsidP="003A26F0">
      <w:pPr>
        <w:widowControl w:val="0"/>
        <w:autoSpaceDE w:val="0"/>
        <w:autoSpaceDN w:val="0"/>
        <w:adjustRightInd w:val="0"/>
      </w:pPr>
      <w:bookmarkStart w:id="0" w:name="_GoBack"/>
      <w:bookmarkEnd w:id="0"/>
    </w:p>
    <w:p w:rsidR="003A26F0" w:rsidRDefault="003A26F0" w:rsidP="003A26F0">
      <w:pPr>
        <w:widowControl w:val="0"/>
        <w:autoSpaceDE w:val="0"/>
        <w:autoSpaceDN w:val="0"/>
        <w:adjustRightInd w:val="0"/>
      </w:pPr>
      <w:r>
        <w:rPr>
          <w:b/>
          <w:bCs/>
        </w:rPr>
        <w:t>Section 1110.1320  Cardiac Catheterization</w:t>
      </w:r>
      <w:r w:rsidR="000F2EF9">
        <w:rPr>
          <w:b/>
          <w:bCs/>
        </w:rPr>
        <w:t xml:space="preserve"> – </w:t>
      </w:r>
      <w:r>
        <w:rPr>
          <w:b/>
          <w:bCs/>
        </w:rPr>
        <w:t>Definitions</w:t>
      </w:r>
      <w:r>
        <w:t xml:space="preserve"> </w:t>
      </w:r>
    </w:p>
    <w:p w:rsidR="003A26F0" w:rsidRDefault="003A26F0" w:rsidP="003A26F0">
      <w:pPr>
        <w:widowControl w:val="0"/>
        <w:autoSpaceDE w:val="0"/>
        <w:autoSpaceDN w:val="0"/>
        <w:adjustRightInd w:val="0"/>
      </w:pPr>
    </w:p>
    <w:p w:rsidR="003A26F0" w:rsidRDefault="003A26F0" w:rsidP="003A26F0">
      <w:pPr>
        <w:widowControl w:val="0"/>
        <w:autoSpaceDE w:val="0"/>
        <w:autoSpaceDN w:val="0"/>
        <w:adjustRightInd w:val="0"/>
        <w:ind w:left="1440" w:hanging="720"/>
      </w:pPr>
      <w:r>
        <w:t>a)</w:t>
      </w:r>
      <w:r>
        <w:tab/>
        <w:t xml:space="preserve">"Adult Catheterization" means the cardiac catheterization of patients 15 years of age and older. </w:t>
      </w:r>
    </w:p>
    <w:p w:rsidR="00BD2117" w:rsidRDefault="00BD2117" w:rsidP="000F2EF9">
      <w:pPr>
        <w:widowControl w:val="0"/>
        <w:autoSpaceDE w:val="0"/>
        <w:autoSpaceDN w:val="0"/>
        <w:adjustRightInd w:val="0"/>
        <w:ind w:left="1440" w:hanging="720"/>
      </w:pPr>
    </w:p>
    <w:p w:rsidR="003A26F0" w:rsidRDefault="003A26F0" w:rsidP="000F2EF9">
      <w:pPr>
        <w:widowControl w:val="0"/>
        <w:autoSpaceDE w:val="0"/>
        <w:autoSpaceDN w:val="0"/>
        <w:adjustRightInd w:val="0"/>
        <w:ind w:left="1440" w:hanging="720"/>
      </w:pPr>
      <w:r>
        <w:t>b)</w:t>
      </w:r>
      <w:r>
        <w:tab/>
        <w:t xml:space="preserve">"Cardiac Catheterization Category of Service" means for the purposes of this Subpart the performance of catheterization procedures which due to safety and quality considerations are preferably performed within a cardiac catheterization laboratory or special procedure room.  Procedures which do not require the use of such specialized settings such as:  </w:t>
      </w:r>
      <w:proofErr w:type="spellStart"/>
      <w:r>
        <w:t>pericardiocentesis</w:t>
      </w:r>
      <w:proofErr w:type="spellEnd"/>
      <w:r>
        <w:t xml:space="preserve">, myocardial biopsy, cardiac pacemaker insertion or replacement, right heart </w:t>
      </w:r>
      <w:proofErr w:type="spellStart"/>
      <w:r>
        <w:t>catherterization</w:t>
      </w:r>
      <w:proofErr w:type="spellEnd"/>
      <w:r>
        <w:t xml:space="preserve"> with a flow-directed catheter (e.g., Swan-</w:t>
      </w:r>
      <w:proofErr w:type="spellStart"/>
      <w:r>
        <w:t>Ganz</w:t>
      </w:r>
      <w:proofErr w:type="spellEnd"/>
      <w:r>
        <w:t xml:space="preserve"> catheter), intra-aortic balloon pump assistance with intra-aortic balloon catheter placement, certain types of electrophysiology, arterial pressure or blood gas monitoring, fluoroscopy, and cardiac ultrasound are not recognized as procedures which under this Subchapter would in and of themselves qualify a facility as having a cardiac catheterization category of service. </w:t>
      </w:r>
    </w:p>
    <w:p w:rsidR="00BD2117" w:rsidRDefault="00BD2117" w:rsidP="000F2EF9">
      <w:pPr>
        <w:widowControl w:val="0"/>
        <w:autoSpaceDE w:val="0"/>
        <w:autoSpaceDN w:val="0"/>
        <w:adjustRightInd w:val="0"/>
        <w:ind w:left="1440" w:hanging="720"/>
      </w:pPr>
    </w:p>
    <w:p w:rsidR="003A26F0" w:rsidRDefault="003A26F0" w:rsidP="000F2EF9">
      <w:pPr>
        <w:widowControl w:val="0"/>
        <w:autoSpaceDE w:val="0"/>
        <w:autoSpaceDN w:val="0"/>
        <w:adjustRightInd w:val="0"/>
        <w:ind w:left="1440" w:hanging="720"/>
      </w:pPr>
      <w:r>
        <w:t>c)</w:t>
      </w:r>
      <w:r>
        <w:tab/>
        <w:t xml:space="preserve">"Dedicated Cardiac Catheterization Laboratory" means a distinct laboratory which is staffed, equipped and operated solely for the provision of cardiac catheterization. </w:t>
      </w:r>
    </w:p>
    <w:p w:rsidR="00BD2117" w:rsidRDefault="00BD2117" w:rsidP="000F2EF9">
      <w:pPr>
        <w:widowControl w:val="0"/>
        <w:autoSpaceDE w:val="0"/>
        <w:autoSpaceDN w:val="0"/>
        <w:adjustRightInd w:val="0"/>
        <w:ind w:left="1440" w:hanging="720"/>
      </w:pPr>
    </w:p>
    <w:p w:rsidR="003A26F0" w:rsidRDefault="003A26F0" w:rsidP="000F2EF9">
      <w:pPr>
        <w:widowControl w:val="0"/>
        <w:autoSpaceDE w:val="0"/>
        <w:autoSpaceDN w:val="0"/>
        <w:adjustRightInd w:val="0"/>
        <w:ind w:left="1440" w:hanging="720"/>
      </w:pPr>
      <w:r>
        <w:t>d)</w:t>
      </w:r>
      <w:r>
        <w:tab/>
        <w:t xml:space="preserve">"Examination" is defined as all cardiac diagnostic procedures (angiographic and physiologic studies) performed on a patient during one session in the laboratory. </w:t>
      </w:r>
    </w:p>
    <w:p w:rsidR="00BD2117" w:rsidRDefault="00BD2117" w:rsidP="000F2EF9">
      <w:pPr>
        <w:widowControl w:val="0"/>
        <w:autoSpaceDE w:val="0"/>
        <w:autoSpaceDN w:val="0"/>
        <w:adjustRightInd w:val="0"/>
        <w:ind w:left="1440" w:hanging="720"/>
      </w:pPr>
    </w:p>
    <w:p w:rsidR="003A26F0" w:rsidRDefault="003A26F0" w:rsidP="000F2EF9">
      <w:pPr>
        <w:widowControl w:val="0"/>
        <w:autoSpaceDE w:val="0"/>
        <w:autoSpaceDN w:val="0"/>
        <w:adjustRightInd w:val="0"/>
        <w:ind w:left="1440" w:hanging="720"/>
      </w:pPr>
      <w:r>
        <w:t>e)</w:t>
      </w:r>
      <w:r>
        <w:tab/>
        <w:t xml:space="preserve">"Pediatric Catheterization" means the cardiac catheterization of patients below the age of 15. </w:t>
      </w:r>
    </w:p>
    <w:p w:rsidR="00BD2117" w:rsidRDefault="00BD2117" w:rsidP="000F2EF9">
      <w:pPr>
        <w:widowControl w:val="0"/>
        <w:autoSpaceDE w:val="0"/>
        <w:autoSpaceDN w:val="0"/>
        <w:adjustRightInd w:val="0"/>
        <w:ind w:left="1440" w:hanging="720"/>
      </w:pPr>
    </w:p>
    <w:p w:rsidR="003A26F0" w:rsidRDefault="003A26F0" w:rsidP="000F2EF9">
      <w:pPr>
        <w:widowControl w:val="0"/>
        <w:autoSpaceDE w:val="0"/>
        <w:autoSpaceDN w:val="0"/>
        <w:adjustRightInd w:val="0"/>
        <w:ind w:left="1440" w:hanging="720"/>
      </w:pPr>
      <w:r>
        <w:t>f)</w:t>
      </w:r>
      <w:r>
        <w:tab/>
        <w:t xml:space="preserve">"Special Procedures Laboratory with a Cardiac Catheterization Service" means a laboratory which has the equipment, staff, and support services required to provide cardiac catheterization and in which catheterizations are routinely performed.  The laboratory is also utilized for other procedures not directly related to cardiac catheterization. </w:t>
      </w:r>
    </w:p>
    <w:sectPr w:rsidR="003A26F0" w:rsidSect="003A26F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6F0"/>
    <w:rsid w:val="000F2EF9"/>
    <w:rsid w:val="001A7F94"/>
    <w:rsid w:val="002B5D80"/>
    <w:rsid w:val="003A26F0"/>
    <w:rsid w:val="00656362"/>
    <w:rsid w:val="008C1C51"/>
    <w:rsid w:val="00BD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PauleyMG</dc:creator>
  <cp:keywords/>
  <dc:description/>
  <cp:lastModifiedBy>Roberts, John</cp:lastModifiedBy>
  <cp:revision>3</cp:revision>
  <dcterms:created xsi:type="dcterms:W3CDTF">2012-06-22T02:02:00Z</dcterms:created>
  <dcterms:modified xsi:type="dcterms:W3CDTF">2012-06-22T02:02:00Z</dcterms:modified>
</cp:coreProperties>
</file>