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8858" w14:textId="39A9BFC3" w:rsidR="000174EB" w:rsidRDefault="000174EB" w:rsidP="00093935"/>
    <w:p w14:paraId="5622AD54" w14:textId="77777777" w:rsidR="00622807" w:rsidRPr="00622807" w:rsidRDefault="00622807" w:rsidP="00622807">
      <w:pPr>
        <w:rPr>
          <w:b/>
          <w:bCs/>
        </w:rPr>
      </w:pPr>
      <w:r w:rsidRPr="00622807">
        <w:rPr>
          <w:b/>
          <w:bCs/>
        </w:rPr>
        <w:t>Section 1010.55  Syndromic Data Verification, Review, and Comment Procedures</w:t>
      </w:r>
    </w:p>
    <w:p w14:paraId="0B605054" w14:textId="77777777" w:rsidR="00622807" w:rsidRDefault="00622807" w:rsidP="00622807"/>
    <w:p w14:paraId="08F64DB5" w14:textId="46A22DF3" w:rsidR="00622807" w:rsidRDefault="00622807" w:rsidP="00622807">
      <w:pPr>
        <w:ind w:left="1440" w:hanging="720"/>
      </w:pPr>
      <w:r>
        <w:t>a)</w:t>
      </w:r>
      <w:r>
        <w:tab/>
        <w:t>The facility will participate in on-boarding and validation by submitting test message</w:t>
      </w:r>
      <w:r w:rsidR="0092561D">
        <w:t>s</w:t>
      </w:r>
      <w:r>
        <w:t xml:space="preserve"> to the Department in HL7 version 2.5.1 format.</w:t>
      </w:r>
    </w:p>
    <w:p w14:paraId="6C0FCC27" w14:textId="77777777" w:rsidR="00622807" w:rsidRDefault="00622807" w:rsidP="00032353"/>
    <w:p w14:paraId="3517E53C" w14:textId="6148BF2A" w:rsidR="00622807" w:rsidRDefault="00622807" w:rsidP="00622807">
      <w:pPr>
        <w:ind w:left="1440" w:hanging="720"/>
      </w:pPr>
      <w:r>
        <w:t>b)</w:t>
      </w:r>
      <w:r>
        <w:tab/>
        <w:t xml:space="preserve">Validation will include Department review of test messages demonstrating the ability to send all data elements listed in Appendix L. Upon Department approval, facilities will begin sending continuous live data as a production feed, post-testing. </w:t>
      </w:r>
      <w:r w:rsidR="0092561D">
        <w:t xml:space="preserve">The </w:t>
      </w:r>
      <w:r>
        <w:t xml:space="preserve">Department will review </w:t>
      </w:r>
      <w:r w:rsidR="0092561D">
        <w:t xml:space="preserve">the </w:t>
      </w:r>
      <w:r>
        <w:t xml:space="preserve">first 30-days of messages in production for completion and accuracy with code sets as a second step in validation. The Department will confirm </w:t>
      </w:r>
      <w:r w:rsidR="0092561D">
        <w:t xml:space="preserve">whether </w:t>
      </w:r>
      <w:r w:rsidR="00FE472B">
        <w:t xml:space="preserve">the </w:t>
      </w:r>
      <w:r>
        <w:t>submission is valid.</w:t>
      </w:r>
    </w:p>
    <w:p w14:paraId="70C20C61" w14:textId="77777777" w:rsidR="00622807" w:rsidRDefault="00622807" w:rsidP="00032353"/>
    <w:p w14:paraId="5F61E06B" w14:textId="2602BAF7" w:rsidR="00622807" w:rsidRDefault="00622807" w:rsidP="00622807">
      <w:pPr>
        <w:ind w:left="1440" w:hanging="720"/>
      </w:pPr>
      <w:r>
        <w:t>c)</w:t>
      </w:r>
      <w:r>
        <w:tab/>
        <w:t>The Department will process data from the HL7 message, extracting the data and storing it in Department technology infrastructure.</w:t>
      </w:r>
    </w:p>
    <w:p w14:paraId="48EB5A63" w14:textId="77777777" w:rsidR="00622807" w:rsidRDefault="00622807" w:rsidP="00032353"/>
    <w:p w14:paraId="07F768ED" w14:textId="02FA376F" w:rsidR="00622807" w:rsidRDefault="00622807" w:rsidP="00622807">
      <w:pPr>
        <w:ind w:left="1440" w:hanging="720"/>
      </w:pPr>
      <w:r>
        <w:t>d)</w:t>
      </w:r>
      <w:r>
        <w:tab/>
        <w:t>The Department will send modified messages to the Centers for Disease Control and Prevention for additional processing into analytical applications for use by public health authorities as identified in the Control of Communicable Diseases Code.</w:t>
      </w:r>
    </w:p>
    <w:p w14:paraId="39810139" w14:textId="77777777" w:rsidR="00622807" w:rsidRDefault="00622807" w:rsidP="00032353"/>
    <w:p w14:paraId="2518B93B" w14:textId="7F3A4CC2" w:rsidR="00622807" w:rsidRDefault="00622807" w:rsidP="00622807">
      <w:pPr>
        <w:ind w:left="1440" w:hanging="720"/>
      </w:pPr>
      <w:r>
        <w:t>e)</w:t>
      </w:r>
      <w:r>
        <w:tab/>
      </w:r>
      <w:r w:rsidR="0092561D">
        <w:t>The f</w:t>
      </w:r>
      <w:r>
        <w:t>acility will send messages from an ONC NIST-certified interface.</w:t>
      </w:r>
    </w:p>
    <w:p w14:paraId="4086D7E3" w14:textId="77777777" w:rsidR="00622807" w:rsidRDefault="00622807" w:rsidP="00032353"/>
    <w:p w14:paraId="1014F5EF" w14:textId="53C6E60B" w:rsidR="00622807" w:rsidRDefault="00622807" w:rsidP="00622807">
      <w:pPr>
        <w:ind w:left="1440" w:hanging="720"/>
      </w:pPr>
      <w:r>
        <w:t>f)</w:t>
      </w:r>
      <w:r>
        <w:tab/>
      </w:r>
      <w:r w:rsidR="0092561D">
        <w:t>The f</w:t>
      </w:r>
      <w:r>
        <w:t xml:space="preserve">acility technical contact information will be provided to the Department and kept up-to-date for </w:t>
      </w:r>
      <w:r w:rsidR="007F5258">
        <w:t xml:space="preserve">the </w:t>
      </w:r>
      <w:r>
        <w:t>Department to utilize in the event data submission issues arise.  This will include a facility point of contact and can also include an Electronic Medical Record vendor at the discretion of the facility.</w:t>
      </w:r>
    </w:p>
    <w:p w14:paraId="0F2B9CD5" w14:textId="77777777" w:rsidR="00622807" w:rsidRDefault="00622807" w:rsidP="00032353"/>
    <w:p w14:paraId="172C440A" w14:textId="626EF816" w:rsidR="00622807" w:rsidRDefault="00622807" w:rsidP="00622807">
      <w:pPr>
        <w:ind w:left="1440" w:hanging="720"/>
      </w:pPr>
      <w:r>
        <w:t>g)</w:t>
      </w:r>
      <w:r>
        <w:tab/>
      </w:r>
      <w:r w:rsidR="00D61EFE">
        <w:t>The f</w:t>
      </w:r>
      <w:r>
        <w:t>acility will complete a re-validation process, when there is a major upgrade, long outage or vendor change to the facility’s Electronic Medical Record. Notification shall be made to the Department at least 30 days prior to a change that requires a need for re-validation.</w:t>
      </w:r>
    </w:p>
    <w:p w14:paraId="183AF100" w14:textId="77777777" w:rsidR="00622807" w:rsidRDefault="00622807" w:rsidP="00032353"/>
    <w:p w14:paraId="283C5DC6" w14:textId="18CE0D0A" w:rsidR="00622807" w:rsidRDefault="00622807" w:rsidP="00622807">
      <w:pPr>
        <w:ind w:left="1440" w:hanging="720"/>
      </w:pPr>
      <w:r>
        <w:t>h)</w:t>
      </w:r>
      <w:r>
        <w:tab/>
      </w:r>
      <w:r w:rsidR="00D61EFE">
        <w:t>The f</w:t>
      </w:r>
      <w:r>
        <w:t>acility will respond within 15 days to any Department identified errors or needs for improvements and corrections of data quality. This may include review of chief complaint content for free text content improvements, incomplete information or non-standardized coded data.</w:t>
      </w:r>
    </w:p>
    <w:p w14:paraId="2EE6476D" w14:textId="77777777" w:rsidR="00622807" w:rsidRDefault="00622807" w:rsidP="00032353"/>
    <w:p w14:paraId="534EF9E9" w14:textId="09460BC5" w:rsidR="00622807" w:rsidRDefault="00622807" w:rsidP="00622807">
      <w:pPr>
        <w:ind w:left="1440" w:hanging="720"/>
      </w:pPr>
      <w:r>
        <w:t>i)</w:t>
      </w:r>
      <w:r>
        <w:tab/>
      </w:r>
      <w:r w:rsidR="00C24C5B">
        <w:t>The f</w:t>
      </w:r>
      <w:r>
        <w:t>acility may be asked for independent confirmation of counts of total visit</w:t>
      </w:r>
      <w:r w:rsidR="00235891">
        <w:t>s</w:t>
      </w:r>
      <w:r>
        <w:t>, visit types or specific causes (such as overdose counts) to confirm accuracy and validity of the syndromic surveillance data.</w:t>
      </w:r>
    </w:p>
    <w:p w14:paraId="17D64D44" w14:textId="77777777" w:rsidR="00622807" w:rsidRDefault="00622807" w:rsidP="00032353"/>
    <w:p w14:paraId="402E74A1" w14:textId="0C93F63A" w:rsidR="00622807" w:rsidRDefault="00622807" w:rsidP="00622807">
      <w:pPr>
        <w:ind w:left="1440" w:hanging="720"/>
      </w:pPr>
      <w:r>
        <w:t>j)</w:t>
      </w:r>
      <w:r>
        <w:tab/>
      </w:r>
      <w:r w:rsidR="0092561D">
        <w:t xml:space="preserve">The </w:t>
      </w:r>
      <w:r>
        <w:t>Department will supply annual documentation that the facility is compliant with Promoting Interoperability standards for Federal CMS reimbursement.</w:t>
      </w:r>
    </w:p>
    <w:p w14:paraId="18A33F3D" w14:textId="49BDD7A2" w:rsidR="00622807" w:rsidRDefault="00622807" w:rsidP="00032353"/>
    <w:p w14:paraId="13063ED7" w14:textId="737F7283" w:rsidR="00622807" w:rsidRPr="00093935" w:rsidRDefault="0077677E" w:rsidP="00622807">
      <w:pPr>
        <w:ind w:left="1440" w:hanging="720"/>
      </w:pPr>
      <w:r>
        <w:t>(Source:  Added at 4</w:t>
      </w:r>
      <w:r w:rsidR="00023194">
        <w:t>7</w:t>
      </w:r>
      <w:r>
        <w:t xml:space="preserve"> Ill. Reg. </w:t>
      </w:r>
      <w:r w:rsidR="007972B4">
        <w:t>4017</w:t>
      </w:r>
      <w:r>
        <w:t xml:space="preserve">, effective </w:t>
      </w:r>
      <w:r w:rsidR="007972B4">
        <w:t>March 10, 2023</w:t>
      </w:r>
      <w:r>
        <w:t>)</w:t>
      </w:r>
    </w:p>
    <w:sectPr w:rsidR="0062280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1E41" w14:textId="77777777" w:rsidR="007660C2" w:rsidRDefault="007660C2">
      <w:r>
        <w:separator/>
      </w:r>
    </w:p>
  </w:endnote>
  <w:endnote w:type="continuationSeparator" w:id="0">
    <w:p w14:paraId="7D9949ED" w14:textId="77777777" w:rsidR="007660C2" w:rsidRDefault="0076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D2C" w14:textId="77777777" w:rsidR="007660C2" w:rsidRDefault="007660C2">
      <w:r>
        <w:separator/>
      </w:r>
    </w:p>
  </w:footnote>
  <w:footnote w:type="continuationSeparator" w:id="0">
    <w:p w14:paraId="618F76DD" w14:textId="77777777" w:rsidR="007660C2" w:rsidRDefault="00766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C2"/>
    <w:rsid w:val="00000AED"/>
    <w:rsid w:val="00001F1D"/>
    <w:rsid w:val="00003CEF"/>
    <w:rsid w:val="00005CAE"/>
    <w:rsid w:val="00011A7D"/>
    <w:rsid w:val="000122C7"/>
    <w:rsid w:val="000133BC"/>
    <w:rsid w:val="00014324"/>
    <w:rsid w:val="000158C8"/>
    <w:rsid w:val="00016F74"/>
    <w:rsid w:val="000174EB"/>
    <w:rsid w:val="00023194"/>
    <w:rsid w:val="00023902"/>
    <w:rsid w:val="00023DDC"/>
    <w:rsid w:val="00024942"/>
    <w:rsid w:val="00026C9D"/>
    <w:rsid w:val="00026F05"/>
    <w:rsid w:val="00030823"/>
    <w:rsid w:val="00031AC4"/>
    <w:rsid w:val="00032353"/>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89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A5D"/>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807"/>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7FA"/>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0C2"/>
    <w:rsid w:val="0077677E"/>
    <w:rsid w:val="00776B13"/>
    <w:rsid w:val="00776D1C"/>
    <w:rsid w:val="007772AC"/>
    <w:rsid w:val="00777A7A"/>
    <w:rsid w:val="00780733"/>
    <w:rsid w:val="00780B43"/>
    <w:rsid w:val="00790388"/>
    <w:rsid w:val="00792FF6"/>
    <w:rsid w:val="00794C7C"/>
    <w:rsid w:val="00796D0E"/>
    <w:rsid w:val="007972B4"/>
    <w:rsid w:val="007A1867"/>
    <w:rsid w:val="007A2C3B"/>
    <w:rsid w:val="007A7D79"/>
    <w:rsid w:val="007B5ACF"/>
    <w:rsid w:val="007B7316"/>
    <w:rsid w:val="007C4EE5"/>
    <w:rsid w:val="007D0B2D"/>
    <w:rsid w:val="007E5206"/>
    <w:rsid w:val="007F1A7F"/>
    <w:rsid w:val="007F28A2"/>
    <w:rsid w:val="007F2C31"/>
    <w:rsid w:val="007F3365"/>
    <w:rsid w:val="007F5258"/>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61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C5B"/>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EF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72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0BB93"/>
  <w15:chartTrackingRefBased/>
  <w15:docId w15:val="{3AFF116E-8691-41E5-B98B-26DBBC30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2075</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2023-02-17T19:56:00Z</dcterms:created>
  <dcterms:modified xsi:type="dcterms:W3CDTF">2023-03-23T20:16:00Z</dcterms:modified>
</cp:coreProperties>
</file>