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49" w:rsidRDefault="00451949" w:rsidP="00451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949" w:rsidRDefault="00451949" w:rsidP="00451949">
      <w:pPr>
        <w:widowControl w:val="0"/>
        <w:autoSpaceDE w:val="0"/>
        <w:autoSpaceDN w:val="0"/>
        <w:adjustRightInd w:val="0"/>
        <w:jc w:val="center"/>
      </w:pPr>
      <w:r>
        <w:t>PART 990</w:t>
      </w:r>
    </w:p>
    <w:p w:rsidR="00451949" w:rsidRDefault="00451949" w:rsidP="00451949">
      <w:pPr>
        <w:widowControl w:val="0"/>
        <w:autoSpaceDE w:val="0"/>
        <w:autoSpaceDN w:val="0"/>
        <w:adjustRightInd w:val="0"/>
        <w:jc w:val="center"/>
      </w:pPr>
      <w:r>
        <w:t>HEMOPHILIA TREATMENT FUND RULES</w:t>
      </w:r>
    </w:p>
    <w:p w:rsidR="00451949" w:rsidRDefault="00451949" w:rsidP="00451949">
      <w:pPr>
        <w:widowControl w:val="0"/>
        <w:autoSpaceDE w:val="0"/>
        <w:autoSpaceDN w:val="0"/>
        <w:adjustRightInd w:val="0"/>
      </w:pPr>
    </w:p>
    <w:sectPr w:rsidR="00451949" w:rsidSect="00451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949"/>
    <w:rsid w:val="003C73CF"/>
    <w:rsid w:val="00424E1A"/>
    <w:rsid w:val="00451949"/>
    <w:rsid w:val="005C3366"/>
    <w:rsid w:val="006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990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990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