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3C" w:rsidRDefault="0043643C" w:rsidP="004364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643C" w:rsidRDefault="0043643C" w:rsidP="0043643C">
      <w:pPr>
        <w:widowControl w:val="0"/>
        <w:autoSpaceDE w:val="0"/>
        <w:autoSpaceDN w:val="0"/>
        <w:adjustRightInd w:val="0"/>
      </w:pPr>
      <w:r>
        <w:t xml:space="preserve">AUTHORITY:  Implementing and authorized by Section 55.76 of the Civil Administrative Code of Illinois [20 ILCS 2310/55.76] (see P.A. 88-666, effective September 16, 1994). </w:t>
      </w:r>
    </w:p>
    <w:sectPr w:rsidR="0043643C" w:rsidSect="004364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43C"/>
    <w:rsid w:val="00402772"/>
    <w:rsid w:val="0043643C"/>
    <w:rsid w:val="004A55B8"/>
    <w:rsid w:val="005C3366"/>
    <w:rsid w:val="00C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