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0" w:rsidRDefault="00B61C50" w:rsidP="00B61C50">
      <w:pPr>
        <w:rPr>
          <w:b/>
        </w:rPr>
      </w:pPr>
      <w:bookmarkStart w:id="0" w:name="_GoBack"/>
      <w:bookmarkEnd w:id="0"/>
    </w:p>
    <w:p w:rsidR="00AF6B24" w:rsidRPr="00B61C50" w:rsidRDefault="00AF6B24" w:rsidP="00B61C50">
      <w:pPr>
        <w:rPr>
          <w:b/>
        </w:rPr>
      </w:pPr>
      <w:r w:rsidRPr="00B61C50">
        <w:rPr>
          <w:b/>
        </w:rPr>
        <w:t>Section 975.230</w:t>
      </w:r>
      <w:r w:rsidR="00B61C50">
        <w:rPr>
          <w:b/>
        </w:rPr>
        <w:t xml:space="preserve">  </w:t>
      </w:r>
      <w:r w:rsidRPr="00B61C50">
        <w:rPr>
          <w:b/>
        </w:rPr>
        <w:t>Program Requirements</w:t>
      </w:r>
    </w:p>
    <w:p w:rsidR="00AF6B24" w:rsidRPr="00B61C50" w:rsidRDefault="00AF6B24" w:rsidP="00B61C50">
      <w:pPr>
        <w:rPr>
          <w:b/>
        </w:rPr>
      </w:pPr>
    </w:p>
    <w:p w:rsidR="00AF6B24" w:rsidRPr="009E2712" w:rsidRDefault="00AF6B24" w:rsidP="00B61C50">
      <w:pPr>
        <w:ind w:firstLine="720"/>
        <w:rPr>
          <w:highlight w:val="yellow"/>
          <w:u w:val="single"/>
        </w:rPr>
      </w:pPr>
      <w:r w:rsidRPr="00AF6B24">
        <w:t>a)</w:t>
      </w:r>
      <w:r w:rsidRPr="00AF6B24">
        <w:tab/>
        <w:t xml:space="preserve">Projects </w:t>
      </w:r>
      <w:r w:rsidRPr="00AF6B24">
        <w:rPr>
          <w:i/>
        </w:rPr>
        <w:t>shall be for the purpose of</w:t>
      </w:r>
      <w:r w:rsidR="009E2712" w:rsidRPr="009E2712">
        <w:t>:</w:t>
      </w:r>
    </w:p>
    <w:p w:rsidR="00AF6B24" w:rsidRPr="00AF6B24" w:rsidRDefault="00AF6B24" w:rsidP="00B61C50">
      <w:pPr>
        <w:rPr>
          <w:i/>
          <w:highlight w:val="yellow"/>
          <w:u w:val="single"/>
        </w:rPr>
      </w:pPr>
    </w:p>
    <w:p w:rsidR="00AF6B24" w:rsidRPr="00AF6B24" w:rsidRDefault="00AF6B24" w:rsidP="00B61C50">
      <w:pPr>
        <w:ind w:left="2160" w:hanging="720"/>
        <w:rPr>
          <w:i/>
        </w:rPr>
      </w:pPr>
      <w:r w:rsidRPr="00AF6B24">
        <w:t>1)</w:t>
      </w:r>
      <w:r w:rsidRPr="00AF6B24">
        <w:tab/>
      </w:r>
      <w:r w:rsidRPr="00AF6B24">
        <w:rPr>
          <w:i/>
        </w:rPr>
        <w:t>Establishing</w:t>
      </w:r>
      <w:r w:rsidRPr="00AF6B24">
        <w:t xml:space="preserve"> </w:t>
      </w:r>
      <w:r w:rsidRPr="00AF6B24">
        <w:rPr>
          <w:i/>
        </w:rPr>
        <w:t>new</w:t>
      </w:r>
      <w:r w:rsidRPr="00AF6B24">
        <w:t xml:space="preserve"> </w:t>
      </w:r>
      <w:r w:rsidR="009E2712">
        <w:rPr>
          <w:i/>
        </w:rPr>
        <w:t>c</w:t>
      </w:r>
      <w:r w:rsidRPr="00AF6B24">
        <w:rPr>
          <w:i/>
        </w:rPr>
        <w:t xml:space="preserve">ommunity </w:t>
      </w:r>
      <w:r w:rsidR="009E2712">
        <w:rPr>
          <w:i/>
        </w:rPr>
        <w:t>h</w:t>
      </w:r>
      <w:r w:rsidRPr="00AF6B24">
        <w:rPr>
          <w:i/>
        </w:rPr>
        <w:t xml:space="preserve">ealth </w:t>
      </w:r>
      <w:r w:rsidR="009E2712">
        <w:rPr>
          <w:i/>
        </w:rPr>
        <w:t>c</w:t>
      </w:r>
      <w:r w:rsidRPr="00AF6B24">
        <w:rPr>
          <w:i/>
        </w:rPr>
        <w:t>enter</w:t>
      </w:r>
      <w:r w:rsidRPr="00AF6B24">
        <w:t xml:space="preserve"> (</w:t>
      </w:r>
      <w:smartTag w:uri="urn:schemas-microsoft-com:office:smarttags" w:element="stockticker">
        <w:r w:rsidRPr="00AF6B24">
          <w:t>CHC</w:t>
        </w:r>
      </w:smartTag>
      <w:r w:rsidRPr="00AF6B24">
        <w:t xml:space="preserve">) </w:t>
      </w:r>
      <w:r w:rsidRPr="00AF6B24">
        <w:rPr>
          <w:i/>
        </w:rPr>
        <w:t xml:space="preserve">sites to provide primary health care services to medically underserved  populations or areas </w:t>
      </w:r>
      <w:r w:rsidRPr="00AF6B24">
        <w:t xml:space="preserve"> or to provide </w:t>
      </w:r>
      <w:r w:rsidRPr="00AF6B24">
        <w:rPr>
          <w:i/>
        </w:rPr>
        <w:t>primary health care services to the uninsured population of Illinois; or</w:t>
      </w:r>
    </w:p>
    <w:p w:rsidR="00AF6B24" w:rsidRPr="00AF6B24" w:rsidRDefault="00AF6B24" w:rsidP="00B61C50">
      <w:pPr>
        <w:rPr>
          <w:i/>
        </w:rPr>
      </w:pPr>
    </w:p>
    <w:p w:rsidR="00AF6B24" w:rsidRPr="00AF6B24" w:rsidRDefault="00AF6B24" w:rsidP="00B61C50">
      <w:pPr>
        <w:ind w:left="2160" w:hanging="720"/>
      </w:pPr>
      <w:r w:rsidRPr="00AF6B24">
        <w:t>2)</w:t>
      </w:r>
      <w:r w:rsidR="00B61C50">
        <w:tab/>
      </w:r>
      <w:r w:rsidRPr="00AF6B24">
        <w:t xml:space="preserve">Expanding the services of an existing </w:t>
      </w:r>
      <w:smartTag w:uri="urn:schemas-microsoft-com:office:smarttags" w:element="stockticker">
        <w:r w:rsidRPr="00AF6B24">
          <w:t>CHC</w:t>
        </w:r>
      </w:smartTag>
      <w:r w:rsidRPr="00AF6B24">
        <w:t xml:space="preserve"> site to provide </w:t>
      </w:r>
      <w:r w:rsidRPr="00AF6B24">
        <w:rPr>
          <w:i/>
        </w:rPr>
        <w:t>primary health</w:t>
      </w:r>
      <w:r w:rsidRPr="00AF6B24">
        <w:rPr>
          <w:i/>
          <w:u w:val="single"/>
        </w:rPr>
        <w:t xml:space="preserve"> </w:t>
      </w:r>
      <w:r w:rsidRPr="00AF6B24">
        <w:rPr>
          <w:i/>
        </w:rPr>
        <w:t>care services to medically underserved populations or areas</w:t>
      </w:r>
      <w:r w:rsidRPr="00AF6B24">
        <w:t xml:space="preserve"> or to provide</w:t>
      </w:r>
      <w:r w:rsidRPr="00AF6B24">
        <w:rPr>
          <w:i/>
        </w:rPr>
        <w:t xml:space="preserve"> primary health care services to the uninsured population of </w:t>
      </w:r>
      <w:smartTag w:uri="urn:schemas-microsoft-com:office:smarttags" w:element="State">
        <w:smartTag w:uri="urn:schemas-microsoft-com:office:smarttags" w:element="place">
          <w:r w:rsidRPr="00AF6B24">
            <w:rPr>
              <w:i/>
            </w:rPr>
            <w:t>Illinois</w:t>
          </w:r>
        </w:smartTag>
      </w:smartTag>
      <w:r w:rsidRPr="00AF6B24">
        <w:t>. (Section 10(a) of the Act)</w:t>
      </w:r>
    </w:p>
    <w:p w:rsidR="00AF6B24" w:rsidRPr="00AF6B24" w:rsidRDefault="00AF6B24" w:rsidP="00B61C50">
      <w:pPr>
        <w:rPr>
          <w:szCs w:val="20"/>
        </w:rPr>
      </w:pPr>
    </w:p>
    <w:p w:rsidR="00AF6B24" w:rsidRPr="00AF6B24" w:rsidRDefault="00AF6B24" w:rsidP="00B61C50">
      <w:pPr>
        <w:ind w:left="1440" w:hanging="720"/>
      </w:pPr>
      <w:r w:rsidRPr="00AF6B24">
        <w:t>b)</w:t>
      </w:r>
      <w:r w:rsidRPr="00AF6B24">
        <w:tab/>
        <w:t xml:space="preserve">Projects that create a new community health center site are required to expand their federal scope of project according to the U.S. Department of Health and Human Services Policy Information Notice </w:t>
      </w:r>
      <w:r w:rsidR="009E2712">
        <w:t xml:space="preserve">2008-010 </w:t>
      </w:r>
      <w:r w:rsidR="00B61C50">
        <w:t>"</w:t>
      </w:r>
      <w:r w:rsidRPr="00AF6B24">
        <w:t>Defining Scope of Project and Policy for Requesting Changes</w:t>
      </w:r>
      <w:r w:rsidR="00B61C50">
        <w:t>"</w:t>
      </w:r>
      <w:r w:rsidRPr="00AF6B24">
        <w:t xml:space="preserve"> or submit an application for </w:t>
      </w:r>
      <w:r w:rsidR="004B0DF8">
        <w:t>s</w:t>
      </w:r>
      <w:r w:rsidRPr="00AF6B24">
        <w:t xml:space="preserve">ection 330 funding before the end of the second grant year. </w:t>
      </w:r>
    </w:p>
    <w:p w:rsidR="00AF6B24" w:rsidRPr="00AF6B24" w:rsidRDefault="00AF6B24" w:rsidP="00B61C50"/>
    <w:p w:rsidR="00AF6B24" w:rsidRPr="00AF6B24" w:rsidRDefault="00AF6B24" w:rsidP="00B61C50">
      <w:pPr>
        <w:ind w:left="1440" w:hanging="720"/>
      </w:pPr>
      <w:r w:rsidRPr="00AF6B24">
        <w:t>c)</w:t>
      </w:r>
      <w:r w:rsidRPr="00AF6B24">
        <w:tab/>
        <w:t xml:space="preserve">Projects that are managed by </w:t>
      </w:r>
      <w:r w:rsidR="009E2712">
        <w:t xml:space="preserve">FQHC </w:t>
      </w:r>
      <w:r w:rsidRPr="00AF6B24">
        <w:t>Look-Alikes shall comply with the U.S. Departme</w:t>
      </w:r>
      <w:r w:rsidR="009E2712">
        <w:t>nt of Health and Human Services</w:t>
      </w:r>
      <w:r w:rsidRPr="00AF6B24">
        <w:t xml:space="preserve"> Po</w:t>
      </w:r>
      <w:r w:rsidR="009E2712">
        <w:t>licy Information Notice 2003-21</w:t>
      </w:r>
      <w:r w:rsidRPr="00AF6B24">
        <w:t xml:space="preserve"> </w:t>
      </w:r>
      <w:r w:rsidR="00B61C50">
        <w:t>"</w:t>
      </w:r>
      <w:r w:rsidRPr="00AF6B24">
        <w:t>Federally Qualified Health Center Look-Alike Guidelines and Application</w:t>
      </w:r>
      <w:r w:rsidR="009E2712">
        <w:t>".</w:t>
      </w:r>
      <w:r w:rsidRPr="00AF6B24">
        <w:t xml:space="preserve"> </w:t>
      </w:r>
    </w:p>
    <w:p w:rsidR="00AF6B24" w:rsidRPr="00AF6B24" w:rsidRDefault="00AF6B24" w:rsidP="00B61C50">
      <w:pPr>
        <w:rPr>
          <w:szCs w:val="20"/>
        </w:rPr>
      </w:pPr>
    </w:p>
    <w:p w:rsidR="00AF6B24" w:rsidRPr="00AF6B24" w:rsidRDefault="00AF6B24" w:rsidP="00B61C50">
      <w:pPr>
        <w:ind w:left="1440" w:hanging="720"/>
      </w:pPr>
      <w:r w:rsidRPr="00AF6B24">
        <w:t>d)</w:t>
      </w:r>
      <w:r w:rsidRPr="00AF6B24">
        <w:tab/>
        <w:t>Projects shall be in operation within 120 days after the warrant for payment of the grant award is issued by the Office of the Comptroller.</w:t>
      </w:r>
    </w:p>
    <w:p w:rsidR="00AF6B24" w:rsidRPr="00AF6B24" w:rsidRDefault="00AF6B24" w:rsidP="00B61C50">
      <w:pPr>
        <w:rPr>
          <w:szCs w:val="20"/>
        </w:rPr>
      </w:pPr>
    </w:p>
    <w:p w:rsidR="00AF6B24" w:rsidRPr="00AF6B24" w:rsidRDefault="00AF6B24" w:rsidP="00B61C50">
      <w:pPr>
        <w:ind w:left="1440" w:hanging="720"/>
      </w:pPr>
      <w:r w:rsidRPr="00AF6B24">
        <w:t>e)</w:t>
      </w:r>
      <w:r w:rsidRPr="00AF6B24">
        <w:tab/>
        <w:t>Grantees shall develop an evaluation component to determine the effectiveness and efficiency of the project.</w:t>
      </w:r>
    </w:p>
    <w:sectPr w:rsidR="00AF6B24" w:rsidRPr="00AF6B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9D" w:rsidRDefault="00B46E9D">
      <w:r>
        <w:separator/>
      </w:r>
    </w:p>
  </w:endnote>
  <w:endnote w:type="continuationSeparator" w:id="0">
    <w:p w:rsidR="00B46E9D" w:rsidRDefault="00B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9D" w:rsidRDefault="00B46E9D">
      <w:r>
        <w:separator/>
      </w:r>
    </w:p>
  </w:footnote>
  <w:footnote w:type="continuationSeparator" w:id="0">
    <w:p w:rsidR="00B46E9D" w:rsidRDefault="00B4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B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BAB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DF8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712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B24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E9D"/>
    <w:rsid w:val="00B516F7"/>
    <w:rsid w:val="00B530BA"/>
    <w:rsid w:val="00B557AA"/>
    <w:rsid w:val="00B61C5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B75"/>
    <w:rsid w:val="00C2596B"/>
    <w:rsid w:val="00C319B3"/>
    <w:rsid w:val="00C42A93"/>
    <w:rsid w:val="00C43DDF"/>
    <w:rsid w:val="00C4537A"/>
    <w:rsid w:val="00C45BEB"/>
    <w:rsid w:val="00C45C22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C31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C0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