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rPr>
          <w:rFonts w:ascii="Times New Roman" w:eastAsia="Times New Roman" w:hAnsi="Times New Roman" w:cs="Times New Roman"/>
          <w:b/>
          <w:sz w:val="24"/>
          <w:szCs w:val="24"/>
        </w:rPr>
      </w:pPr>
      <w:r w:rsidRPr="00607287">
        <w:rPr>
          <w:rFonts w:ascii="Times New Roman" w:eastAsia="Times New Roman" w:hAnsi="Times New Roman" w:cs="Times New Roman"/>
          <w:b/>
          <w:sz w:val="24"/>
          <w:szCs w:val="24"/>
        </w:rPr>
        <w:t xml:space="preserve">Section 974.140 </w:t>
      </w:r>
      <w:r w:rsidR="00607287">
        <w:rPr>
          <w:rFonts w:ascii="Times New Roman" w:eastAsia="Times New Roman" w:hAnsi="Times New Roman" w:cs="Times New Roman"/>
          <w:b/>
          <w:sz w:val="24"/>
          <w:szCs w:val="24"/>
        </w:rPr>
        <w:t xml:space="preserve"> </w:t>
      </w:r>
      <w:r w:rsidRPr="00607287">
        <w:rPr>
          <w:rFonts w:ascii="Times New Roman" w:eastAsia="Times New Roman" w:hAnsi="Times New Roman" w:cs="Times New Roman"/>
          <w:b/>
          <w:sz w:val="24"/>
          <w:szCs w:val="24"/>
        </w:rPr>
        <w:t>Grant Award and Grant Agreement</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left="1440" w:hanging="720"/>
        <w:rPr>
          <w:rFonts w:ascii="Times New Roman" w:eastAsia="Times New Roman" w:hAnsi="Times New Roman" w:cs="Times New Roman"/>
          <w:sz w:val="24"/>
          <w:szCs w:val="24"/>
        </w:rPr>
      </w:pPr>
      <w:r w:rsidRPr="00607287">
        <w:rPr>
          <w:rFonts w:ascii="Times New Roman" w:eastAsia="Times New Roman" w:hAnsi="Times New Roman" w:cs="Times New Roman"/>
          <w:sz w:val="24"/>
          <w:szCs w:val="24"/>
        </w:rPr>
        <w:t>a)</w:t>
      </w:r>
      <w:r w:rsidRPr="00607287">
        <w:rPr>
          <w:rFonts w:ascii="Times New Roman" w:eastAsia="Times New Roman" w:hAnsi="Times New Roman" w:cs="Times New Roman"/>
          <w:sz w:val="24"/>
          <w:szCs w:val="24"/>
        </w:rPr>
        <w:tab/>
        <w:t>Applicants will be notified of their award status by means of an award letter or nonaward letter.  Letters will contain information concerning the amount of the grant award, the dates of the grant agreement, the project name, the State</w:t>
      </w:r>
      <w:r w:rsidR="00607287">
        <w:rPr>
          <w:rFonts w:ascii="Times New Roman" w:eastAsia="Times New Roman" w:hAnsi="Times New Roman" w:cs="Times New Roman"/>
          <w:sz w:val="24"/>
          <w:szCs w:val="24"/>
        </w:rPr>
        <w:t>'</w:t>
      </w:r>
      <w:r w:rsidRPr="00607287">
        <w:rPr>
          <w:rFonts w:ascii="Times New Roman" w:eastAsia="Times New Roman" w:hAnsi="Times New Roman" w:cs="Times New Roman"/>
          <w:sz w:val="24"/>
          <w:szCs w:val="24"/>
        </w:rPr>
        <w:t>s budget, and, as applicable, federal requirements.</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firstLine="720"/>
        <w:rPr>
          <w:rFonts w:ascii="Times New Roman" w:eastAsia="Times New Roman" w:hAnsi="Times New Roman" w:cs="Times New Roman"/>
          <w:sz w:val="24"/>
          <w:szCs w:val="24"/>
        </w:rPr>
      </w:pPr>
      <w:r w:rsidRPr="00607287">
        <w:rPr>
          <w:rFonts w:ascii="Times New Roman" w:eastAsia="Times New Roman" w:hAnsi="Times New Roman" w:cs="Times New Roman"/>
          <w:sz w:val="24"/>
          <w:szCs w:val="24"/>
        </w:rPr>
        <w:t>b)</w:t>
      </w:r>
      <w:r w:rsidRPr="00607287">
        <w:rPr>
          <w:rFonts w:ascii="Times New Roman" w:eastAsia="Times New Roman" w:hAnsi="Times New Roman" w:cs="Times New Roman"/>
          <w:sz w:val="24"/>
          <w:szCs w:val="24"/>
        </w:rPr>
        <w:tab/>
        <w:t>Distribution of grant funds is dependent on available funding.</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left="1440" w:hanging="720"/>
        <w:rPr>
          <w:rFonts w:ascii="Times New Roman" w:eastAsia="Times New Roman" w:hAnsi="Times New Roman" w:cs="Times New Roman"/>
          <w:sz w:val="24"/>
          <w:szCs w:val="24"/>
        </w:rPr>
      </w:pPr>
      <w:r w:rsidRPr="00607287">
        <w:rPr>
          <w:rFonts w:ascii="Times New Roman" w:eastAsia="Times New Roman" w:hAnsi="Times New Roman" w:cs="Times New Roman"/>
          <w:sz w:val="24"/>
          <w:szCs w:val="24"/>
        </w:rPr>
        <w:t>c)</w:t>
      </w:r>
      <w:r w:rsidRPr="00607287">
        <w:rPr>
          <w:rFonts w:ascii="Times New Roman" w:eastAsia="Times New Roman" w:hAnsi="Times New Roman" w:cs="Times New Roman"/>
          <w:sz w:val="24"/>
          <w:szCs w:val="24"/>
        </w:rPr>
        <w:tab/>
        <w:t xml:space="preserve">Grant funds will be awarded in amounts and at time intervals specified in the grant agreement. </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left="1440" w:hanging="720"/>
        <w:rPr>
          <w:rFonts w:ascii="Times New Roman" w:eastAsia="Times New Roman" w:hAnsi="Times New Roman" w:cs="Times New Roman"/>
          <w:sz w:val="24"/>
          <w:szCs w:val="24"/>
        </w:rPr>
      </w:pPr>
      <w:r w:rsidRPr="00607287">
        <w:rPr>
          <w:rFonts w:ascii="Times New Roman" w:eastAsia="Times New Roman" w:hAnsi="Times New Roman" w:cs="Times New Roman"/>
          <w:sz w:val="24"/>
          <w:szCs w:val="24"/>
        </w:rPr>
        <w:t>d)</w:t>
      </w:r>
      <w:r w:rsidRPr="00607287">
        <w:rPr>
          <w:rFonts w:ascii="Times New Roman" w:eastAsia="Times New Roman" w:hAnsi="Times New Roman" w:cs="Times New Roman"/>
          <w:sz w:val="24"/>
          <w:szCs w:val="24"/>
        </w:rPr>
        <w:tab/>
        <w:t>An award to an applicant will not be final until the applicant and the Department have executed and delivered a grant agreement setting forth the terms and conditions of the grant, using the form prescribed by the Department. The Department will retract the award of a grant if an agreement cannot be reached on the terms of the grant agreement.</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firstLine="720"/>
        <w:rPr>
          <w:rFonts w:ascii="Times New Roman" w:eastAsia="Times New Roman" w:hAnsi="Times New Roman" w:cs="Times New Roman"/>
          <w:sz w:val="24"/>
          <w:szCs w:val="24"/>
        </w:rPr>
      </w:pPr>
      <w:r w:rsidRPr="00607287">
        <w:rPr>
          <w:rFonts w:ascii="Times New Roman" w:eastAsia="Times New Roman" w:hAnsi="Times New Roman" w:cs="Times New Roman"/>
          <w:sz w:val="24"/>
          <w:szCs w:val="24"/>
        </w:rPr>
        <w:t>e)</w:t>
      </w:r>
      <w:r w:rsidRPr="00607287">
        <w:rPr>
          <w:rFonts w:ascii="Times New Roman" w:eastAsia="Times New Roman" w:hAnsi="Times New Roman" w:cs="Times New Roman"/>
          <w:sz w:val="24"/>
          <w:szCs w:val="24"/>
        </w:rPr>
        <w:tab/>
        <w:t>Pursuant to the Illinois Grant Funds Recovery Act, the grant agreement shall:</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left="2160" w:hanging="720"/>
        <w:rPr>
          <w:rFonts w:ascii="Times New Roman" w:eastAsia="Times New Roman" w:hAnsi="Times New Roman" w:cs="Times New Roman"/>
          <w:i/>
          <w:sz w:val="24"/>
          <w:szCs w:val="24"/>
        </w:rPr>
      </w:pPr>
      <w:r w:rsidRPr="00607287">
        <w:rPr>
          <w:rFonts w:ascii="Times New Roman" w:eastAsia="Times New Roman" w:hAnsi="Times New Roman" w:cs="Times New Roman"/>
          <w:sz w:val="24"/>
          <w:szCs w:val="24"/>
        </w:rPr>
        <w:t>1)</w:t>
      </w:r>
      <w:r w:rsidRPr="00607287">
        <w:rPr>
          <w:rFonts w:ascii="Times New Roman" w:eastAsia="Times New Roman" w:hAnsi="Times New Roman" w:cs="Times New Roman"/>
          <w:i/>
          <w:sz w:val="24"/>
          <w:szCs w:val="24"/>
        </w:rPr>
        <w:tab/>
        <w:t>Describe</w:t>
      </w:r>
      <w:r w:rsidRPr="00607287">
        <w:rPr>
          <w:rFonts w:ascii="Times New Roman" w:eastAsia="Times New Roman" w:hAnsi="Times New Roman" w:cs="Times New Roman"/>
          <w:sz w:val="24"/>
          <w:szCs w:val="24"/>
        </w:rPr>
        <w:t xml:space="preserve"> </w:t>
      </w:r>
      <w:r w:rsidRPr="00607287">
        <w:rPr>
          <w:rFonts w:ascii="Times New Roman" w:eastAsia="Times New Roman" w:hAnsi="Times New Roman" w:cs="Times New Roman"/>
          <w:i/>
          <w:sz w:val="24"/>
          <w:szCs w:val="24"/>
        </w:rPr>
        <w:t>the purpose of the grant and be signed by the</w:t>
      </w:r>
      <w:r w:rsidRPr="00607287">
        <w:rPr>
          <w:rFonts w:ascii="Times New Roman" w:eastAsia="Times New Roman" w:hAnsi="Times New Roman" w:cs="Times New Roman"/>
          <w:sz w:val="24"/>
          <w:szCs w:val="24"/>
        </w:rPr>
        <w:t xml:space="preserve"> Department </w:t>
      </w:r>
      <w:r w:rsidRPr="00607287">
        <w:rPr>
          <w:rFonts w:ascii="Times New Roman" w:eastAsia="Times New Roman" w:hAnsi="Times New Roman" w:cs="Times New Roman"/>
          <w:i/>
          <w:sz w:val="24"/>
          <w:szCs w:val="24"/>
        </w:rPr>
        <w:t>and all grantees of the grant;</w:t>
      </w:r>
    </w:p>
    <w:p w:rsidR="0093194D" w:rsidRPr="00607287" w:rsidRDefault="0093194D" w:rsidP="00607287">
      <w:pPr>
        <w:spacing w:after="0" w:line="240" w:lineRule="auto"/>
        <w:rPr>
          <w:rFonts w:ascii="Times New Roman" w:eastAsia="Times New Roman" w:hAnsi="Times New Roman" w:cs="Times New Roman"/>
          <w:i/>
          <w:sz w:val="24"/>
          <w:szCs w:val="24"/>
        </w:rPr>
      </w:pPr>
    </w:p>
    <w:p w:rsidR="0093194D" w:rsidRPr="00607287" w:rsidRDefault="0093194D" w:rsidP="00607287">
      <w:pPr>
        <w:spacing w:after="0" w:line="240" w:lineRule="auto"/>
        <w:ind w:left="2160" w:hanging="720"/>
        <w:rPr>
          <w:rFonts w:ascii="Times New Roman" w:eastAsia="Times New Roman" w:hAnsi="Times New Roman" w:cs="Times New Roman"/>
          <w:i/>
          <w:sz w:val="24"/>
          <w:szCs w:val="24"/>
        </w:rPr>
      </w:pPr>
      <w:r w:rsidRPr="00607287">
        <w:rPr>
          <w:rFonts w:ascii="Times New Roman" w:eastAsia="Times New Roman" w:hAnsi="Times New Roman" w:cs="Times New Roman"/>
          <w:sz w:val="24"/>
          <w:szCs w:val="24"/>
        </w:rPr>
        <w:t>2)</w:t>
      </w:r>
      <w:r w:rsidRPr="00607287">
        <w:rPr>
          <w:rFonts w:ascii="Times New Roman" w:eastAsia="Times New Roman" w:hAnsi="Times New Roman" w:cs="Times New Roman"/>
          <w:sz w:val="24"/>
          <w:szCs w:val="24"/>
        </w:rPr>
        <w:tab/>
      </w:r>
      <w:r w:rsidRPr="00607287">
        <w:rPr>
          <w:rFonts w:ascii="Times New Roman" w:eastAsia="Times New Roman" w:hAnsi="Times New Roman" w:cs="Times New Roman"/>
          <w:i/>
          <w:sz w:val="24"/>
          <w:szCs w:val="24"/>
        </w:rPr>
        <w:t xml:space="preserve">Specify </w:t>
      </w:r>
      <w:r w:rsidRPr="00607287">
        <w:rPr>
          <w:rFonts w:ascii="Times New Roman" w:eastAsia="Times New Roman" w:hAnsi="Times New Roman" w:cs="Times New Roman"/>
          <w:sz w:val="24"/>
          <w:szCs w:val="24"/>
        </w:rPr>
        <w:t>how</w:t>
      </w:r>
      <w:r w:rsidRPr="00607287">
        <w:rPr>
          <w:rFonts w:ascii="Times New Roman" w:eastAsia="Times New Roman" w:hAnsi="Times New Roman" w:cs="Times New Roman"/>
          <w:i/>
          <w:sz w:val="24"/>
          <w:szCs w:val="24"/>
        </w:rPr>
        <w:t xml:space="preserve"> payments shall be made, what constitutes permissible expenditure of the grant funds, and the financial controls applicable to the grant;</w:t>
      </w:r>
    </w:p>
    <w:p w:rsidR="0093194D" w:rsidRPr="00607287" w:rsidRDefault="0093194D" w:rsidP="00607287">
      <w:pPr>
        <w:spacing w:after="0" w:line="240" w:lineRule="auto"/>
        <w:rPr>
          <w:rFonts w:ascii="Times New Roman" w:eastAsia="Times New Roman" w:hAnsi="Times New Roman" w:cs="Times New Roman"/>
          <w:sz w:val="24"/>
          <w:szCs w:val="24"/>
        </w:rPr>
      </w:pPr>
    </w:p>
    <w:p w:rsidR="0093194D" w:rsidRPr="00607287" w:rsidRDefault="0093194D" w:rsidP="00607287">
      <w:pPr>
        <w:spacing w:after="0" w:line="240" w:lineRule="auto"/>
        <w:ind w:left="2160" w:hanging="720"/>
        <w:rPr>
          <w:rFonts w:ascii="Times New Roman" w:eastAsia="Times New Roman" w:hAnsi="Times New Roman" w:cs="Times New Roman"/>
          <w:i/>
          <w:sz w:val="24"/>
          <w:szCs w:val="24"/>
        </w:rPr>
      </w:pPr>
      <w:r w:rsidRPr="00607287">
        <w:rPr>
          <w:rFonts w:ascii="Times New Roman" w:eastAsia="Times New Roman" w:hAnsi="Times New Roman" w:cs="Times New Roman"/>
          <w:sz w:val="24"/>
          <w:szCs w:val="24"/>
        </w:rPr>
        <w:t>3)</w:t>
      </w:r>
      <w:r w:rsidRPr="00607287">
        <w:rPr>
          <w:rFonts w:ascii="Times New Roman" w:eastAsia="Times New Roman" w:hAnsi="Times New Roman" w:cs="Times New Roman"/>
          <w:sz w:val="24"/>
          <w:szCs w:val="24"/>
        </w:rPr>
        <w:tab/>
      </w:r>
      <w:r w:rsidRPr="00607287">
        <w:rPr>
          <w:rFonts w:ascii="Times New Roman" w:eastAsia="Times New Roman" w:hAnsi="Times New Roman" w:cs="Times New Roman"/>
          <w:i/>
          <w:sz w:val="24"/>
          <w:szCs w:val="24"/>
        </w:rPr>
        <w:t>Specify the</w:t>
      </w:r>
      <w:r w:rsidRPr="00607287">
        <w:rPr>
          <w:rFonts w:ascii="Times New Roman" w:eastAsia="Times New Roman" w:hAnsi="Times New Roman" w:cs="Times New Roman"/>
          <w:sz w:val="24"/>
          <w:szCs w:val="24"/>
        </w:rPr>
        <w:t xml:space="preserve"> </w:t>
      </w:r>
      <w:r w:rsidRPr="00607287">
        <w:rPr>
          <w:rFonts w:ascii="Times New Roman" w:eastAsia="Times New Roman" w:hAnsi="Times New Roman" w:cs="Times New Roman"/>
          <w:i/>
          <w:sz w:val="24"/>
          <w:szCs w:val="24"/>
        </w:rPr>
        <w:t>period</w:t>
      </w:r>
      <w:r w:rsidRPr="00607287">
        <w:rPr>
          <w:rFonts w:ascii="Times New Roman" w:eastAsia="Times New Roman" w:hAnsi="Times New Roman" w:cs="Times New Roman"/>
          <w:sz w:val="24"/>
          <w:szCs w:val="24"/>
        </w:rPr>
        <w:t xml:space="preserve"> </w:t>
      </w:r>
      <w:r w:rsidRPr="00607287">
        <w:rPr>
          <w:rFonts w:ascii="Times New Roman" w:eastAsia="Times New Roman" w:hAnsi="Times New Roman" w:cs="Times New Roman"/>
          <w:i/>
          <w:sz w:val="24"/>
          <w:szCs w:val="24"/>
        </w:rPr>
        <w:t>of time for which the grant is valid and the period of time during which grant funds may be expended by the grantee;</w:t>
      </w:r>
    </w:p>
    <w:p w:rsidR="0093194D" w:rsidRPr="00607287" w:rsidRDefault="0093194D" w:rsidP="00607287">
      <w:pPr>
        <w:spacing w:after="0" w:line="240" w:lineRule="auto"/>
        <w:rPr>
          <w:rFonts w:ascii="Times New Roman" w:eastAsia="Times New Roman" w:hAnsi="Times New Roman" w:cs="Times New Roman"/>
          <w:i/>
          <w:sz w:val="24"/>
          <w:szCs w:val="24"/>
        </w:rPr>
      </w:pPr>
    </w:p>
    <w:p w:rsidR="0093194D" w:rsidRPr="00607287" w:rsidRDefault="0093194D" w:rsidP="00607287">
      <w:pPr>
        <w:spacing w:after="0" w:line="240" w:lineRule="auto"/>
        <w:ind w:left="2160" w:hanging="720"/>
        <w:rPr>
          <w:rFonts w:ascii="Times New Roman" w:eastAsia="Times New Roman" w:hAnsi="Times New Roman" w:cs="Times New Roman"/>
          <w:i/>
          <w:sz w:val="24"/>
          <w:szCs w:val="24"/>
        </w:rPr>
      </w:pPr>
      <w:r w:rsidRPr="00607287">
        <w:rPr>
          <w:rFonts w:ascii="Times New Roman" w:eastAsia="Times New Roman" w:hAnsi="Times New Roman" w:cs="Times New Roman"/>
          <w:sz w:val="24"/>
          <w:szCs w:val="24"/>
        </w:rPr>
        <w:t>4)</w:t>
      </w:r>
      <w:r w:rsidRPr="00607287">
        <w:rPr>
          <w:rFonts w:ascii="Times New Roman" w:eastAsia="Times New Roman" w:hAnsi="Times New Roman" w:cs="Times New Roman"/>
          <w:i/>
          <w:sz w:val="24"/>
          <w:szCs w:val="24"/>
        </w:rPr>
        <w:tab/>
        <w:t xml:space="preserve">Contain a provision that any grantees receiving grant funds are required to permit the </w:t>
      </w:r>
      <w:r w:rsidRPr="00607287">
        <w:rPr>
          <w:rFonts w:ascii="Times New Roman" w:eastAsia="Times New Roman" w:hAnsi="Times New Roman" w:cs="Times New Roman"/>
          <w:sz w:val="24"/>
          <w:szCs w:val="24"/>
        </w:rPr>
        <w:t>Department,</w:t>
      </w:r>
      <w:r w:rsidRPr="00607287">
        <w:rPr>
          <w:rFonts w:ascii="Times New Roman" w:eastAsia="Times New Roman" w:hAnsi="Times New Roman" w:cs="Times New Roman"/>
          <w:i/>
          <w:sz w:val="24"/>
          <w:szCs w:val="24"/>
        </w:rPr>
        <w:t xml:space="preserve"> the Auditor General or the Attorney General to inspect and audit any books, records or papers related to the program, project</w:t>
      </w:r>
      <w:bookmarkStart w:id="0" w:name="_GoBack"/>
      <w:bookmarkEnd w:id="0"/>
      <w:r w:rsidRPr="00607287">
        <w:rPr>
          <w:rFonts w:ascii="Times New Roman" w:eastAsia="Times New Roman" w:hAnsi="Times New Roman" w:cs="Times New Roman"/>
          <w:i/>
          <w:sz w:val="24"/>
          <w:szCs w:val="24"/>
        </w:rPr>
        <w:t xml:space="preserve"> or use for which grant funds are provided;</w:t>
      </w:r>
    </w:p>
    <w:p w:rsidR="0093194D" w:rsidRPr="00607287" w:rsidRDefault="0093194D" w:rsidP="00607287">
      <w:pPr>
        <w:spacing w:after="0" w:line="240" w:lineRule="auto"/>
        <w:rPr>
          <w:rFonts w:ascii="Times New Roman" w:eastAsia="Times New Roman" w:hAnsi="Times New Roman" w:cs="Times New Roman"/>
          <w:i/>
          <w:sz w:val="24"/>
          <w:szCs w:val="24"/>
        </w:rPr>
      </w:pPr>
    </w:p>
    <w:p w:rsidR="0093194D" w:rsidRPr="00607287" w:rsidRDefault="0093194D" w:rsidP="00607287">
      <w:pPr>
        <w:spacing w:after="0" w:line="240" w:lineRule="auto"/>
        <w:ind w:left="2160" w:hanging="720"/>
        <w:rPr>
          <w:rFonts w:ascii="Times New Roman" w:eastAsia="Times New Roman" w:hAnsi="Times New Roman" w:cs="Times New Roman"/>
          <w:i/>
          <w:sz w:val="24"/>
          <w:szCs w:val="24"/>
        </w:rPr>
      </w:pPr>
      <w:r w:rsidRPr="00607287">
        <w:rPr>
          <w:rFonts w:ascii="Times New Roman" w:eastAsia="Times New Roman" w:hAnsi="Times New Roman" w:cs="Times New Roman"/>
          <w:sz w:val="24"/>
          <w:szCs w:val="24"/>
        </w:rPr>
        <w:t>5)</w:t>
      </w:r>
      <w:r w:rsidRPr="00607287">
        <w:rPr>
          <w:rFonts w:ascii="Times New Roman" w:eastAsia="Times New Roman" w:hAnsi="Times New Roman" w:cs="Times New Roman"/>
          <w:i/>
          <w:sz w:val="24"/>
          <w:szCs w:val="24"/>
        </w:rPr>
        <w:tab/>
        <w:t>Contain a provision that all grant funds remaining at the end of the grant agreement or at the expiration of the period of time grant funds are available for expenditure or obligation by the grantee shall be returned to the State within 45 days; and</w:t>
      </w:r>
    </w:p>
    <w:p w:rsidR="0093194D" w:rsidRPr="00607287" w:rsidRDefault="0093194D" w:rsidP="00607287">
      <w:pPr>
        <w:spacing w:after="0" w:line="240" w:lineRule="auto"/>
        <w:rPr>
          <w:rFonts w:ascii="Times New Roman" w:eastAsia="Times New Roman" w:hAnsi="Times New Roman" w:cs="Times New Roman"/>
          <w:i/>
          <w:sz w:val="24"/>
          <w:szCs w:val="24"/>
        </w:rPr>
      </w:pPr>
    </w:p>
    <w:p w:rsidR="0093194D" w:rsidRPr="00607287" w:rsidRDefault="00607287" w:rsidP="00607287">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93194D" w:rsidRPr="00607287">
        <w:rPr>
          <w:rFonts w:ascii="Times New Roman" w:eastAsia="Times New Roman" w:hAnsi="Times New Roman" w:cs="Times New Roman"/>
          <w:i/>
          <w:sz w:val="24"/>
          <w:szCs w:val="24"/>
        </w:rPr>
        <w:t>Contain a provision in which the grantee certifies under oath that all information in the grant agreement is true and correct to the best of the grantee</w:t>
      </w:r>
      <w:r>
        <w:rPr>
          <w:rFonts w:ascii="Times New Roman" w:eastAsia="Times New Roman" w:hAnsi="Times New Roman" w:cs="Times New Roman"/>
          <w:i/>
          <w:sz w:val="24"/>
          <w:szCs w:val="24"/>
        </w:rPr>
        <w:t>'</w:t>
      </w:r>
      <w:r w:rsidR="0093194D" w:rsidRPr="00607287">
        <w:rPr>
          <w:rFonts w:ascii="Times New Roman" w:eastAsia="Times New Roman" w:hAnsi="Times New Roman" w:cs="Times New Roman"/>
          <w:i/>
          <w:sz w:val="24"/>
          <w:szCs w:val="24"/>
        </w:rPr>
        <w:t xml:space="preserve">s knowledge, information and belief; that all funds shall be used only for the purposes described in the grant agreement; and that the </w:t>
      </w:r>
      <w:r w:rsidR="0093194D" w:rsidRPr="00607287">
        <w:rPr>
          <w:rFonts w:ascii="Times New Roman" w:eastAsia="Times New Roman" w:hAnsi="Times New Roman" w:cs="Times New Roman"/>
          <w:i/>
          <w:sz w:val="24"/>
          <w:szCs w:val="24"/>
        </w:rPr>
        <w:lastRenderedPageBreak/>
        <w:t xml:space="preserve">award of grant funds is conditioned upon </w:t>
      </w:r>
      <w:r w:rsidR="0093194D" w:rsidRPr="00607287">
        <w:rPr>
          <w:rFonts w:ascii="Times New Roman" w:eastAsia="Times New Roman" w:hAnsi="Times New Roman" w:cs="Times New Roman"/>
          <w:sz w:val="24"/>
          <w:szCs w:val="24"/>
        </w:rPr>
        <w:t>the</w:t>
      </w:r>
      <w:r w:rsidR="0093194D" w:rsidRPr="00607287">
        <w:rPr>
          <w:rFonts w:ascii="Times New Roman" w:eastAsia="Times New Roman" w:hAnsi="Times New Roman" w:cs="Times New Roman"/>
          <w:i/>
          <w:sz w:val="24"/>
          <w:szCs w:val="24"/>
        </w:rPr>
        <w:t xml:space="preserve"> certification. </w:t>
      </w:r>
      <w:r w:rsidR="0093194D" w:rsidRPr="00607287">
        <w:rPr>
          <w:rFonts w:ascii="Times New Roman" w:eastAsia="Times New Roman" w:hAnsi="Times New Roman" w:cs="Times New Roman"/>
          <w:sz w:val="24"/>
          <w:szCs w:val="24"/>
        </w:rPr>
        <w:t>(Section 4(b) of the Illinois Grant Funds Recovery Act)</w:t>
      </w:r>
    </w:p>
    <w:sectPr w:rsidR="0093194D" w:rsidRPr="006072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B7" w:rsidRDefault="005409B7">
      <w:r>
        <w:separator/>
      </w:r>
    </w:p>
  </w:endnote>
  <w:endnote w:type="continuationSeparator" w:id="0">
    <w:p w:rsidR="005409B7" w:rsidRDefault="0054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B7" w:rsidRDefault="005409B7">
      <w:r>
        <w:separator/>
      </w:r>
    </w:p>
  </w:footnote>
  <w:footnote w:type="continuationSeparator" w:id="0">
    <w:p w:rsidR="005409B7" w:rsidRDefault="0054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4AF"/>
    <w:multiLevelType w:val="multilevel"/>
    <w:tmpl w:val="A1D269F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decimal"/>
      <w:lvlText w:val="%3)"/>
      <w:lvlJc w:val="left"/>
      <w:pPr>
        <w:ind w:left="180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CC22B91"/>
    <w:multiLevelType w:val="hybridMultilevel"/>
    <w:tmpl w:val="A67A141E"/>
    <w:lvl w:ilvl="0" w:tplc="22489DFE">
      <w:start w:val="1"/>
      <w:numFmt w:val="lowerLetter"/>
      <w:lvlText w:val="%1)"/>
      <w:lvlJc w:val="left"/>
      <w:pPr>
        <w:ind w:left="1080" w:hanging="360"/>
      </w:pPr>
      <w:rPr>
        <w:rFonts w:hint="default"/>
        <w:b w:val="0"/>
        <w:i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8D40B9"/>
    <w:multiLevelType w:val="multilevel"/>
    <w:tmpl w:val="3CCCE60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decimal"/>
      <w:lvlText w:val="%3)"/>
      <w:lvlJc w:val="left"/>
      <w:pPr>
        <w:ind w:left="180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3B769DA"/>
    <w:multiLevelType w:val="multilevel"/>
    <w:tmpl w:val="ABC2E5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B92820"/>
    <w:multiLevelType w:val="multilevel"/>
    <w:tmpl w:val="C9904A32"/>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4"/>
      <w:numFmt w:val="decimal"/>
      <w:lvlText w:val="%3)"/>
      <w:lvlJc w:val="left"/>
      <w:pPr>
        <w:ind w:left="180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7492E6A"/>
    <w:multiLevelType w:val="multilevel"/>
    <w:tmpl w:val="D63A308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6"/>
      <w:numFmt w:val="decimal"/>
      <w:lvlText w:val="%3)"/>
      <w:lvlJc w:val="left"/>
      <w:pPr>
        <w:ind w:left="1800" w:hanging="360"/>
      </w:pPr>
      <w:rPr>
        <w:rFonts w:hint="default"/>
        <w:strike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F601604"/>
    <w:multiLevelType w:val="multilevel"/>
    <w:tmpl w:val="C636C378"/>
    <w:lvl w:ilvl="0">
      <w:start w:val="1"/>
      <w:numFmt w:val="decimal"/>
      <w:lvlText w:val="%1)"/>
      <w:lvlJc w:val="left"/>
      <w:pPr>
        <w:ind w:left="1890" w:hanging="360"/>
      </w:pPr>
      <w:rPr>
        <w:i w:val="0"/>
      </w:rPr>
    </w:lvl>
    <w:lvl w:ilvl="1">
      <w:start w:val="1"/>
      <w:numFmt w:val="lowerLetter"/>
      <w:lvlText w:val="%2)"/>
      <w:lvlJc w:val="left"/>
      <w:pPr>
        <w:ind w:left="2250" w:hanging="360"/>
      </w:pPr>
    </w:lvl>
    <w:lvl w:ilvl="2">
      <w:start w:val="1"/>
      <w:numFmt w:val="decimal"/>
      <w:lvlText w:val="%3)"/>
      <w:lvlJc w:val="left"/>
      <w:pPr>
        <w:ind w:left="3330" w:hanging="360"/>
      </w:pPr>
      <w:rPr>
        <w:strike w:val="0"/>
      </w:rPr>
    </w:lvl>
    <w:lvl w:ilvl="3">
      <w:start w:val="1"/>
      <w:numFmt w:val="decimal"/>
      <w:lvlText w:val="(%4)"/>
      <w:lvlJc w:val="left"/>
      <w:pPr>
        <w:ind w:left="2970" w:hanging="360"/>
      </w:pPr>
    </w:lvl>
    <w:lvl w:ilvl="4">
      <w:start w:val="1"/>
      <w:numFmt w:val="lowerLetter"/>
      <w:lvlText w:val="(%5)"/>
      <w:lvlJc w:val="left"/>
      <w:pPr>
        <w:ind w:left="3330" w:hanging="360"/>
      </w:pPr>
    </w:lvl>
    <w:lvl w:ilvl="5">
      <w:start w:val="1"/>
      <w:numFmt w:val="lowerRoman"/>
      <w:lvlText w:val="(%6)"/>
      <w:lvlJc w:val="left"/>
      <w:pPr>
        <w:ind w:left="3690" w:hanging="360"/>
      </w:pPr>
    </w:lvl>
    <w:lvl w:ilvl="6">
      <w:start w:val="1"/>
      <w:numFmt w:val="decimal"/>
      <w:lvlText w:val="%7."/>
      <w:lvlJc w:val="left"/>
      <w:pPr>
        <w:ind w:left="4050" w:hanging="360"/>
      </w:pPr>
    </w:lvl>
    <w:lvl w:ilvl="7">
      <w:start w:val="1"/>
      <w:numFmt w:val="lowerLetter"/>
      <w:lvlText w:val="%8."/>
      <w:lvlJc w:val="left"/>
      <w:pPr>
        <w:ind w:left="4410" w:hanging="360"/>
      </w:pPr>
    </w:lvl>
    <w:lvl w:ilvl="8">
      <w:start w:val="1"/>
      <w:numFmt w:val="lowerRoman"/>
      <w:lvlText w:val="%9."/>
      <w:lvlJc w:val="left"/>
      <w:pPr>
        <w:ind w:left="4770" w:hanging="36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92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9B7"/>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28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417"/>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94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3D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6C4E1-6A53-4883-8D17-AB40FF20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D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E2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382</Words>
  <Characters>1887</Characters>
  <Application>Microsoft Office Word</Application>
  <DocSecurity>0</DocSecurity>
  <Lines>15</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6</cp:revision>
  <dcterms:created xsi:type="dcterms:W3CDTF">2014-11-24T21:18:00Z</dcterms:created>
  <dcterms:modified xsi:type="dcterms:W3CDTF">2014-11-25T20:43:00Z</dcterms:modified>
</cp:coreProperties>
</file>