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25" w:rsidRDefault="00BA6A25" w:rsidP="00BA6A25">
      <w:pPr>
        <w:widowControl w:val="0"/>
        <w:autoSpaceDE w:val="0"/>
        <w:autoSpaceDN w:val="0"/>
        <w:adjustRightInd w:val="0"/>
      </w:pPr>
      <w:bookmarkStart w:id="0" w:name="_GoBack"/>
      <w:bookmarkEnd w:id="0"/>
    </w:p>
    <w:p w:rsidR="00BA6A25" w:rsidRDefault="00BA6A25" w:rsidP="00BA6A25">
      <w:pPr>
        <w:widowControl w:val="0"/>
        <w:autoSpaceDE w:val="0"/>
        <w:autoSpaceDN w:val="0"/>
        <w:adjustRightInd w:val="0"/>
      </w:pPr>
      <w:r>
        <w:rPr>
          <w:b/>
          <w:bCs/>
        </w:rPr>
        <w:t>Section 950.10  Definitions</w:t>
      </w:r>
      <w:r>
        <w:t xml:space="preserve"> </w:t>
      </w:r>
    </w:p>
    <w:p w:rsidR="00BA6A25" w:rsidRDefault="00BA6A25" w:rsidP="00BA6A25">
      <w:pPr>
        <w:widowControl w:val="0"/>
        <w:autoSpaceDE w:val="0"/>
        <w:autoSpaceDN w:val="0"/>
        <w:adjustRightInd w:val="0"/>
      </w:pPr>
    </w:p>
    <w:p w:rsidR="00BA6A25" w:rsidRDefault="00BA6A25" w:rsidP="003144B6">
      <w:pPr>
        <w:widowControl w:val="0"/>
        <w:autoSpaceDE w:val="0"/>
        <w:autoSpaceDN w:val="0"/>
        <w:adjustRightInd w:val="0"/>
        <w:ind w:left="1440" w:hanging="15"/>
      </w:pPr>
      <w:r>
        <w:t xml:space="preserve">"Clinical Trial" means the testing of diagnostic, treatment, and prevention techniques by comparing results in patients randomly assigned to receive one of two or more techniques being tested.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"Cure" means the eradication of disease through removal of the risk of death invoked by the disease that was treated.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"Department" means the Department of Public Health.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"Director" means the Director of Public Health.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"Early Detection" means the discovery of prostate or testicular cancer in a man previously thought to be free of these cancers and at the first possible time when spread to other organs is least likely to occur.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"Fellowship" means supervised practical experience for an individual in a health care or scientific specialty beyond that required to earn a doctorate or, in the case of medicine, beyond that provided to hospital resident physicians to broaden expertise in prostate cancer.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"Funding Period" means the time (usually 12 months coinciding with the State's Fiscal Year) during which money is to be spent in support of a particular research project, program, or training course.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"General Award" means presentation of funds by the Department to an applicant to conduct research on prostate cancer.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"Governmental Unit Code" means the State Comptroller's preassigned vendor identification number for governmental agencies and municipalities.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"Indirect Costs" benefitting more than one cost objective yet not readily assignable to any of the cost objectives specifically benefitted, without effort disproportionate to the results achieved.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"Non-profit Organization" includes, but is not limited to, a corporation as described in the General Not-for-Profit Corporation Act of 1986 [805 ILCS 105].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"Prevention" means using various techniques, including drugs, diet, or lifestyle changes to stop cancer from developing.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"Principal Investigator" means the person with prime responsibility for conducting the research project.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"Project Period" means a minimum of one year and a maximum of three years (possibility of two continuation grants).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"Prostate Cancer" means malignant tumor of the prostate characterized by uncontrolled, abnormally rapid division of cells that originate in the prostate and surrounding tissue and may spread to other organs.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"Referral" means the process of linking persons who may be or who have been diagnosed with cancer with services in response to those needs.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"Research" means a scientific investigation into possible causes, location, progression, treatment, care and cure for prostate cancer.  Research includes, but is not limited to, expenditures to develop and advance the understanding, techniques, and modalities effective in prevention, cure, and treatment of prostate cancer and may include clinical trials.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"Research Fund" means the Prostate Cancer Research Fund, which is a special fund in the State Treasury as described in Section 2310-398 of the Department of Public Health Powers and Duties Law of the Civil Administrative Code of Illinois.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"Research Grant" means funding provided to qualified principal investigators to investigate specific questions related to prostate cancer research.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"Screening" means examining and testing for cancer in men who have no overt symptoms of cancer.  Screening includes, but is not limited to, laboratory tests, physical examination and medical history.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"Taxpayer Identification Number" means the nine digit federal Taxpayer Identification Number also known as the Federal Employer Identification Number (FEIN), Social Security Number, or Governmental Unit Code.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"Testicular Cancer" means malignant tumor of the testicle characterized by uncontrolled, abnormally rapid division of cells that originate in the testicle and surrounding tissue and may spread to other organs. </w:t>
      </w:r>
    </w:p>
    <w:p w:rsidR="00BA6A25" w:rsidRDefault="00BA6A25" w:rsidP="003144B6">
      <w:pPr>
        <w:widowControl w:val="0"/>
        <w:autoSpaceDE w:val="0"/>
        <w:autoSpaceDN w:val="0"/>
        <w:adjustRightInd w:val="0"/>
        <w:ind w:left="1440" w:hanging="15"/>
      </w:pPr>
    </w:p>
    <w:p w:rsidR="00BA6A25" w:rsidRDefault="00BA6A25" w:rsidP="003144B6">
      <w:pPr>
        <w:widowControl w:val="0"/>
        <w:autoSpaceDE w:val="0"/>
        <w:autoSpaceDN w:val="0"/>
        <w:adjustRightInd w:val="0"/>
        <w:ind w:left="1440" w:hanging="15"/>
      </w:pPr>
      <w:r>
        <w:t xml:space="preserve">"Treatment" means the management and care for the purpose of combating prostate or testicular cancer. </w:t>
      </w:r>
    </w:p>
    <w:sectPr w:rsidR="00BA6A25" w:rsidSect="00BA6A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A25"/>
    <w:rsid w:val="003144B6"/>
    <w:rsid w:val="005C3366"/>
    <w:rsid w:val="006650D3"/>
    <w:rsid w:val="00A005A6"/>
    <w:rsid w:val="00A135A7"/>
    <w:rsid w:val="00BA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