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5A" w:rsidRPr="00535203" w:rsidRDefault="00173B5A" w:rsidP="0056277B"/>
    <w:p w:rsidR="00173B5A" w:rsidRDefault="00173B5A" w:rsidP="0056277B">
      <w:pPr>
        <w:rPr>
          <w:b/>
        </w:rPr>
      </w:pPr>
      <w:r w:rsidRPr="0044672C">
        <w:rPr>
          <w:b/>
        </w:rPr>
        <w:t>Section 946.205  Deadlines for Submission of Application for Registry Identification Card</w:t>
      </w:r>
    </w:p>
    <w:p w:rsidR="00CE45D1" w:rsidRDefault="00CE45D1" w:rsidP="009428B5"/>
    <w:p w:rsidR="00173B5A" w:rsidRPr="0044672C" w:rsidRDefault="00173B5A" w:rsidP="009428B5">
      <w:r w:rsidRPr="0044672C">
        <w:t xml:space="preserve">A qualifying patient who seeks to use medical cannabis for palliative or therapeutic benefit for the patient's debilitating </w:t>
      </w:r>
      <w:r w:rsidR="00D32C33">
        <w:t xml:space="preserve">medical </w:t>
      </w:r>
      <w:r w:rsidRPr="0044672C">
        <w:t>condition, and the qualifying patient's designated caregiver when applicable, shall register with the Department on forms and in a manner prescribed in this Part.</w:t>
      </w:r>
    </w:p>
    <w:p w:rsidR="00173B5A" w:rsidRPr="0044672C" w:rsidRDefault="00173B5A" w:rsidP="0056277B"/>
    <w:p w:rsidR="00173B5A" w:rsidRPr="0044672C" w:rsidRDefault="0056277B" w:rsidP="0056277B">
      <w:pPr>
        <w:ind w:left="1440" w:hanging="720"/>
      </w:pPr>
      <w:r w:rsidRPr="0044672C">
        <w:t>a</w:t>
      </w:r>
      <w:r w:rsidR="00173B5A" w:rsidRPr="0044672C">
        <w:t>)</w:t>
      </w:r>
      <w:r w:rsidR="00173B5A" w:rsidRPr="0044672C">
        <w:tab/>
      </w:r>
      <w:r w:rsidR="00DF21FC">
        <w:t>Applications</w:t>
      </w:r>
      <w:r w:rsidR="00173B5A" w:rsidRPr="0044672C">
        <w:t xml:space="preserve"> for registry identification cards will be accepted year round. </w:t>
      </w:r>
    </w:p>
    <w:p w:rsidR="00173B5A" w:rsidRPr="0044672C" w:rsidRDefault="00173B5A" w:rsidP="0056277B"/>
    <w:p w:rsidR="003028F7" w:rsidRPr="0044672C" w:rsidRDefault="0056277B" w:rsidP="0056277B">
      <w:pPr>
        <w:ind w:firstLine="720"/>
      </w:pPr>
      <w:r w:rsidRPr="0044672C">
        <w:t>b</w:t>
      </w:r>
      <w:r w:rsidR="00173B5A" w:rsidRPr="0044672C">
        <w:t>)</w:t>
      </w:r>
      <w:r w:rsidR="00173B5A" w:rsidRPr="0044672C">
        <w:tab/>
      </w:r>
      <w:r w:rsidR="003028F7" w:rsidRPr="0044672C">
        <w:t>Application Submission</w:t>
      </w:r>
    </w:p>
    <w:p w:rsidR="003028F7" w:rsidRPr="0044672C" w:rsidRDefault="003028F7" w:rsidP="0056277B"/>
    <w:p w:rsidR="00173B5A" w:rsidRPr="0044672C" w:rsidRDefault="003028F7" w:rsidP="0056277B">
      <w:pPr>
        <w:ind w:left="2160" w:hanging="720"/>
      </w:pPr>
      <w:r w:rsidRPr="0044672C">
        <w:t>1)</w:t>
      </w:r>
      <w:r w:rsidRPr="0044672C">
        <w:tab/>
      </w:r>
      <w:r w:rsidR="00173B5A" w:rsidRPr="0044672C">
        <w:t xml:space="preserve">Applications for registry identification cards shall be </w:t>
      </w:r>
      <w:r w:rsidR="00C4797D" w:rsidRPr="0044672C">
        <w:t xml:space="preserve">submitted electronically through the Department's website </w:t>
      </w:r>
      <w:r w:rsidR="005A31B5" w:rsidRPr="0044672C">
        <w:t>(</w:t>
      </w:r>
      <w:r w:rsidR="00C210DB" w:rsidRPr="00C210DB">
        <w:rPr>
          <w:rStyle w:val="Hyperlink"/>
          <w:color w:val="auto"/>
          <w:u w:val="none"/>
        </w:rPr>
        <w:t>http://dph.illinois.gov</w:t>
      </w:r>
      <w:r w:rsidR="005A31B5" w:rsidRPr="0044672C">
        <w:t>)</w:t>
      </w:r>
      <w:r w:rsidR="00C4797D" w:rsidRPr="0044672C">
        <w:t xml:space="preserve"> or</w:t>
      </w:r>
      <w:r w:rsidR="00E22A72" w:rsidRPr="0044672C">
        <w:t xml:space="preserve"> </w:t>
      </w:r>
      <w:r w:rsidR="00C4797D" w:rsidRPr="0044672C">
        <w:t xml:space="preserve">shall be </w:t>
      </w:r>
      <w:r w:rsidR="00173B5A" w:rsidRPr="0044672C">
        <w:t xml:space="preserve">sent via U.S. mail to the following address:  </w:t>
      </w:r>
    </w:p>
    <w:p w:rsidR="00173B5A" w:rsidRPr="0044672C" w:rsidRDefault="00173B5A" w:rsidP="0056277B">
      <w:pPr>
        <w:ind w:left="2880"/>
      </w:pPr>
    </w:p>
    <w:p w:rsidR="00173B5A" w:rsidRPr="0044672C" w:rsidRDefault="00173B5A" w:rsidP="0056277B">
      <w:pPr>
        <w:ind w:left="2880"/>
      </w:pPr>
      <w:r w:rsidRPr="0044672C">
        <w:t>Division of Medical Cannabis</w:t>
      </w:r>
    </w:p>
    <w:p w:rsidR="00173B5A" w:rsidRPr="0044672C" w:rsidRDefault="00173B5A" w:rsidP="0056277B">
      <w:pPr>
        <w:ind w:left="2880"/>
      </w:pPr>
      <w:r w:rsidRPr="0044672C">
        <w:t>Illinois Department of Public Health</w:t>
      </w:r>
    </w:p>
    <w:p w:rsidR="00173B5A" w:rsidRPr="0044672C" w:rsidRDefault="00173B5A" w:rsidP="0056277B">
      <w:pPr>
        <w:ind w:left="2880"/>
      </w:pPr>
      <w:r w:rsidRPr="0044672C">
        <w:t>535 West Jefferson Street</w:t>
      </w:r>
    </w:p>
    <w:p w:rsidR="00173B5A" w:rsidRPr="0044672C" w:rsidRDefault="00173B5A" w:rsidP="0056277B">
      <w:pPr>
        <w:ind w:left="2880"/>
      </w:pPr>
      <w:r w:rsidRPr="0044672C">
        <w:t>Springfield</w:t>
      </w:r>
      <w:r w:rsidR="00892431">
        <w:t>,</w:t>
      </w:r>
      <w:r w:rsidRPr="0044672C">
        <w:t xml:space="preserve"> IL</w:t>
      </w:r>
      <w:r w:rsidR="009428B5">
        <w:t xml:space="preserve"> </w:t>
      </w:r>
      <w:r w:rsidRPr="0044672C">
        <w:t xml:space="preserve"> 62761-0001</w:t>
      </w:r>
    </w:p>
    <w:p w:rsidR="00173B5A" w:rsidRPr="0044672C" w:rsidRDefault="00173B5A" w:rsidP="0056277B"/>
    <w:p w:rsidR="00173B5A" w:rsidRPr="0044672C" w:rsidRDefault="003028F7" w:rsidP="0056277B">
      <w:pPr>
        <w:ind w:left="2160" w:hanging="720"/>
      </w:pPr>
      <w:r w:rsidRPr="0044672C">
        <w:t>2)</w:t>
      </w:r>
      <w:r w:rsidRPr="0044672C">
        <w:tab/>
      </w:r>
      <w:r w:rsidR="00173B5A" w:rsidRPr="0044672C">
        <w:t xml:space="preserve">Applications for registry identification cards not submitted </w:t>
      </w:r>
      <w:r w:rsidR="00C37404" w:rsidRPr="0044672C">
        <w:t xml:space="preserve">electronically </w:t>
      </w:r>
      <w:r w:rsidR="00C4797D" w:rsidRPr="0044672C">
        <w:t xml:space="preserve">or </w:t>
      </w:r>
      <w:r w:rsidR="00173B5A" w:rsidRPr="0044672C">
        <w:t>to the above address shall be considered deficient.</w:t>
      </w:r>
    </w:p>
    <w:p w:rsidR="00173B5A" w:rsidRPr="0044672C" w:rsidRDefault="00173B5A" w:rsidP="0056277B"/>
    <w:p w:rsidR="0056277B" w:rsidRPr="0044672C" w:rsidRDefault="0056277B" w:rsidP="0056277B">
      <w:pPr>
        <w:ind w:left="1440" w:hanging="720"/>
      </w:pPr>
      <w:r w:rsidRPr="0044672C">
        <w:t>c)</w:t>
      </w:r>
      <w:r w:rsidRPr="0044672C">
        <w:tab/>
      </w:r>
      <w:r w:rsidRPr="0044672C">
        <w:rPr>
          <w:i/>
        </w:rPr>
        <w:t xml:space="preserve">The Department of Public Health shall send a notification to a registered qualifying patient or designated caregiver </w:t>
      </w:r>
      <w:r w:rsidR="00D32C33">
        <w:t xml:space="preserve">at </w:t>
      </w:r>
      <w:r w:rsidR="00C210DB">
        <w:t xml:space="preserve">least </w:t>
      </w:r>
      <w:r w:rsidRPr="0044672C">
        <w:rPr>
          <w:i/>
        </w:rPr>
        <w:t xml:space="preserve">90 days prior to the expiration date </w:t>
      </w:r>
      <w:r w:rsidRPr="0044672C">
        <w:t>on the registry identification card.</w:t>
      </w:r>
      <w:r w:rsidR="00D32C33">
        <w:t xml:space="preserve">  </w:t>
      </w:r>
      <w:r w:rsidR="00D32C33" w:rsidRPr="00C513A0">
        <w:t>Notification may be sent electronically to the patient</w:t>
      </w:r>
      <w:r w:rsidR="00D32C33">
        <w:t>'</w:t>
      </w:r>
      <w:r w:rsidR="00D32C33" w:rsidRPr="00C513A0">
        <w:t>s email address on file with the Department or by regular U.S. mail.</w:t>
      </w:r>
      <w:r w:rsidR="00D32C33">
        <w:t xml:space="preserve"> </w:t>
      </w:r>
      <w:r w:rsidRPr="0044672C">
        <w:t xml:space="preserve"> (Section 70 of the Act)</w:t>
      </w:r>
    </w:p>
    <w:p w:rsidR="0056277B" w:rsidRPr="0044672C" w:rsidRDefault="0056277B" w:rsidP="0056277B"/>
    <w:p w:rsidR="00173B5A" w:rsidRDefault="0056277B" w:rsidP="009428B5">
      <w:pPr>
        <w:ind w:left="1440" w:hanging="720"/>
      </w:pPr>
      <w:r w:rsidRPr="0044672C">
        <w:t>d)</w:t>
      </w:r>
      <w:r w:rsidRPr="0044672C">
        <w:tab/>
      </w:r>
      <w:r w:rsidRPr="0044672C">
        <w:rPr>
          <w:i/>
        </w:rPr>
        <w:t xml:space="preserve">To maintain a valid registry identification card, a registered qualifying patient and designated caregiver must annually resubmit, at least 45 days prior to the expiration date stated on the registry identification card, a completed renewal application </w:t>
      </w:r>
      <w:r w:rsidRPr="0044672C">
        <w:t>(see Section 946.200)</w:t>
      </w:r>
      <w:r w:rsidRPr="0044672C">
        <w:rPr>
          <w:i/>
        </w:rPr>
        <w:t xml:space="preserve">, renewal fee </w:t>
      </w:r>
      <w:r w:rsidRPr="0044672C">
        <w:t xml:space="preserve">(see Section 946.210) </w:t>
      </w:r>
      <w:r w:rsidRPr="0044672C">
        <w:rPr>
          <w:i/>
        </w:rPr>
        <w:t xml:space="preserve">and accompanying documentation </w:t>
      </w:r>
      <w:r w:rsidRPr="0044672C">
        <w:t>(see Section 946.200). (Section 70 of the Act)</w:t>
      </w:r>
    </w:p>
    <w:p w:rsidR="00D32C33" w:rsidRDefault="00D32C33" w:rsidP="00535203"/>
    <w:p w:rsidR="00D32C33" w:rsidRPr="0044672C" w:rsidRDefault="00D32C33" w:rsidP="009428B5">
      <w:pPr>
        <w:ind w:left="1440" w:hanging="720"/>
      </w:pPr>
      <w:r>
        <w:t>e)</w:t>
      </w:r>
      <w:r>
        <w:tab/>
      </w:r>
      <w:r w:rsidRPr="00C513A0">
        <w:t>The Department may allow patients 30 days to correct any deficiencies in the application.</w:t>
      </w:r>
    </w:p>
    <w:p w:rsidR="0056277B" w:rsidRPr="0044672C" w:rsidRDefault="0056277B" w:rsidP="00535203">
      <w:bookmarkStart w:id="0" w:name="_GoBack"/>
      <w:bookmarkEnd w:id="0"/>
    </w:p>
    <w:p w:rsidR="0056277B" w:rsidRPr="0044672C" w:rsidRDefault="00D32C33" w:rsidP="0056277B">
      <w:pPr>
        <w:ind w:left="720"/>
      </w:pPr>
      <w:r>
        <w:t xml:space="preserve">(Source:  Amended at 45 Ill. Reg. </w:t>
      </w:r>
      <w:r w:rsidR="00F37DFC">
        <w:t>6205</w:t>
      </w:r>
      <w:r>
        <w:t xml:space="preserve">, effective </w:t>
      </w:r>
      <w:r w:rsidR="00F37DFC">
        <w:t>April 27, 2021</w:t>
      </w:r>
      <w:r>
        <w:t>)</w:t>
      </w:r>
    </w:p>
    <w:sectPr w:rsidR="0056277B" w:rsidRPr="0044672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921" w:rsidRDefault="003A2921">
      <w:r>
        <w:separator/>
      </w:r>
    </w:p>
  </w:endnote>
  <w:endnote w:type="continuationSeparator" w:id="0">
    <w:p w:rsidR="003A2921" w:rsidRDefault="003A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921" w:rsidRDefault="003A2921">
      <w:r>
        <w:separator/>
      </w:r>
    </w:p>
  </w:footnote>
  <w:footnote w:type="continuationSeparator" w:id="0">
    <w:p w:rsidR="003A2921" w:rsidRDefault="003A2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91F0E"/>
    <w:multiLevelType w:val="hybridMultilevel"/>
    <w:tmpl w:val="941091F2"/>
    <w:lvl w:ilvl="0" w:tplc="792299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2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5D65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4AA"/>
    <w:rsid w:val="00173B5A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682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43E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8F7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921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672C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CE6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203"/>
    <w:rsid w:val="00542E97"/>
    <w:rsid w:val="00544B77"/>
    <w:rsid w:val="00550737"/>
    <w:rsid w:val="00552D2A"/>
    <w:rsid w:val="00553C83"/>
    <w:rsid w:val="0056157E"/>
    <w:rsid w:val="0056277B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5E8"/>
    <w:rsid w:val="005901D4"/>
    <w:rsid w:val="005948A7"/>
    <w:rsid w:val="005A2494"/>
    <w:rsid w:val="005A31B5"/>
    <w:rsid w:val="005A3F43"/>
    <w:rsid w:val="005A73F7"/>
    <w:rsid w:val="005B2917"/>
    <w:rsid w:val="005C7438"/>
    <w:rsid w:val="005D2C69"/>
    <w:rsid w:val="005D35F3"/>
    <w:rsid w:val="005E03A7"/>
    <w:rsid w:val="005E3D55"/>
    <w:rsid w:val="005E5FC0"/>
    <w:rsid w:val="005F1ADC"/>
    <w:rsid w:val="005F2891"/>
    <w:rsid w:val="00603C08"/>
    <w:rsid w:val="00604BCE"/>
    <w:rsid w:val="006132CE"/>
    <w:rsid w:val="00620BBA"/>
    <w:rsid w:val="006225B0"/>
    <w:rsid w:val="006247D4"/>
    <w:rsid w:val="00626C17"/>
    <w:rsid w:val="00631875"/>
    <w:rsid w:val="006325A7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431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28B5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A1B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0DB"/>
    <w:rsid w:val="00C2596B"/>
    <w:rsid w:val="00C319B3"/>
    <w:rsid w:val="00C37404"/>
    <w:rsid w:val="00C42A93"/>
    <w:rsid w:val="00C4537A"/>
    <w:rsid w:val="00C45BEB"/>
    <w:rsid w:val="00C470EE"/>
    <w:rsid w:val="00C4797D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5D1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2C33"/>
    <w:rsid w:val="00D337D2"/>
    <w:rsid w:val="00D33832"/>
    <w:rsid w:val="00D453EE"/>
    <w:rsid w:val="00D46468"/>
    <w:rsid w:val="00D55B37"/>
    <w:rsid w:val="00D5634E"/>
    <w:rsid w:val="00D64B08"/>
    <w:rsid w:val="00D70D8F"/>
    <w:rsid w:val="00D73B33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1FC"/>
    <w:rsid w:val="00DF25BD"/>
    <w:rsid w:val="00E0634B"/>
    <w:rsid w:val="00E11728"/>
    <w:rsid w:val="00E16B25"/>
    <w:rsid w:val="00E21CD6"/>
    <w:rsid w:val="00E22A72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D93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DFC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B45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32344-4F6D-42C6-A978-4D845E85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B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A2921"/>
    <w:pPr>
      <w:ind w:left="720"/>
      <w:contextualSpacing/>
    </w:pPr>
  </w:style>
  <w:style w:type="character" w:styleId="Hyperlink">
    <w:name w:val="Hyperlink"/>
    <w:basedOn w:val="DefaultParagraphFont"/>
    <w:unhideWhenUsed/>
    <w:rsid w:val="00C47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2021-04-15T16:54:00Z</dcterms:created>
  <dcterms:modified xsi:type="dcterms:W3CDTF">2021-05-12T15:04:00Z</dcterms:modified>
</cp:coreProperties>
</file>