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67" w:rsidRDefault="00B90067" w:rsidP="00B90067">
      <w:pPr>
        <w:widowControl w:val="0"/>
        <w:autoSpaceDE w:val="0"/>
        <w:autoSpaceDN w:val="0"/>
        <w:adjustRightInd w:val="0"/>
      </w:pPr>
      <w:bookmarkStart w:id="0" w:name="_GoBack"/>
      <w:bookmarkEnd w:id="0"/>
    </w:p>
    <w:p w:rsidR="00B90067" w:rsidRDefault="00B90067" w:rsidP="00B90067">
      <w:pPr>
        <w:widowControl w:val="0"/>
        <w:autoSpaceDE w:val="0"/>
        <w:autoSpaceDN w:val="0"/>
        <w:adjustRightInd w:val="0"/>
      </w:pPr>
      <w:r>
        <w:rPr>
          <w:b/>
          <w:bCs/>
        </w:rPr>
        <w:t>Section 935.120  Variances</w:t>
      </w:r>
      <w:r>
        <w:t xml:space="preserve"> </w:t>
      </w:r>
    </w:p>
    <w:p w:rsidR="00B90067" w:rsidRDefault="00B90067" w:rsidP="00B90067">
      <w:pPr>
        <w:widowControl w:val="0"/>
        <w:autoSpaceDE w:val="0"/>
        <w:autoSpaceDN w:val="0"/>
        <w:adjustRightInd w:val="0"/>
      </w:pPr>
    </w:p>
    <w:p w:rsidR="00B90067" w:rsidRDefault="00B90067" w:rsidP="00B90067">
      <w:pPr>
        <w:widowControl w:val="0"/>
        <w:autoSpaceDE w:val="0"/>
        <w:autoSpaceDN w:val="0"/>
        <w:adjustRightInd w:val="0"/>
      </w:pPr>
      <w:r>
        <w:t xml:space="preserve">The Department shall grant a variance to a specific regulation when the operator or owner of a migrant labor camp submits a written request for such variance to the Department with drawings, specifications, documents, data, or calculations showing that the alternative method of construction or design proposed will provide equivalent protection to that which would prevail under the promulgated regulation.  The capability of the proposed deviation to ensure protection equivalent to that required by this Part shall be the basis for approval or denial of a variance.  The Department shall notify the applicant in writing of its decision to either grant or deny the variance within 60 days of receipt of the request. </w:t>
      </w:r>
    </w:p>
    <w:p w:rsidR="00B90067" w:rsidRDefault="00B90067" w:rsidP="00B90067">
      <w:pPr>
        <w:widowControl w:val="0"/>
        <w:autoSpaceDE w:val="0"/>
        <w:autoSpaceDN w:val="0"/>
        <w:adjustRightInd w:val="0"/>
      </w:pPr>
    </w:p>
    <w:p w:rsidR="00B90067" w:rsidRDefault="00B90067" w:rsidP="00B90067">
      <w:pPr>
        <w:widowControl w:val="0"/>
        <w:autoSpaceDE w:val="0"/>
        <w:autoSpaceDN w:val="0"/>
        <w:adjustRightInd w:val="0"/>
        <w:ind w:left="1440" w:hanging="720"/>
      </w:pPr>
      <w:r>
        <w:t xml:space="preserve">(Source:  Amended at 14 Ill. Reg. 12633, effective July 20, 1990) </w:t>
      </w:r>
    </w:p>
    <w:sectPr w:rsidR="00B90067" w:rsidSect="00B900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0067"/>
    <w:rsid w:val="000B4E57"/>
    <w:rsid w:val="005C3366"/>
    <w:rsid w:val="00AE4DD0"/>
    <w:rsid w:val="00B90067"/>
    <w:rsid w:val="00C2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Roberts, John</cp:lastModifiedBy>
  <cp:revision>3</cp:revision>
  <dcterms:created xsi:type="dcterms:W3CDTF">2012-06-22T01:50:00Z</dcterms:created>
  <dcterms:modified xsi:type="dcterms:W3CDTF">2012-06-22T01:50:00Z</dcterms:modified>
</cp:coreProperties>
</file>