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21" w:rsidRDefault="006F3421" w:rsidP="006F3421">
      <w:pPr>
        <w:widowControl w:val="0"/>
        <w:autoSpaceDE w:val="0"/>
        <w:autoSpaceDN w:val="0"/>
        <w:adjustRightInd w:val="0"/>
      </w:pPr>
      <w:bookmarkStart w:id="0" w:name="_GoBack"/>
      <w:bookmarkEnd w:id="0"/>
    </w:p>
    <w:p w:rsidR="006F3421" w:rsidRDefault="006F3421" w:rsidP="006F3421">
      <w:pPr>
        <w:widowControl w:val="0"/>
        <w:autoSpaceDE w:val="0"/>
        <w:autoSpaceDN w:val="0"/>
        <w:adjustRightInd w:val="0"/>
      </w:pPr>
      <w:r>
        <w:rPr>
          <w:b/>
          <w:bCs/>
        </w:rPr>
        <w:t>Section 915.20  Examination Requirements</w:t>
      </w:r>
      <w:r>
        <w:t xml:space="preserve"> </w:t>
      </w:r>
    </w:p>
    <w:p w:rsidR="006F3421" w:rsidRDefault="006F3421" w:rsidP="006F3421">
      <w:pPr>
        <w:widowControl w:val="0"/>
        <w:autoSpaceDE w:val="0"/>
        <w:autoSpaceDN w:val="0"/>
        <w:adjustRightInd w:val="0"/>
      </w:pPr>
    </w:p>
    <w:p w:rsidR="006F3421" w:rsidRDefault="006F3421" w:rsidP="006F3421">
      <w:pPr>
        <w:widowControl w:val="0"/>
        <w:autoSpaceDE w:val="0"/>
        <w:autoSpaceDN w:val="0"/>
        <w:adjustRightInd w:val="0"/>
        <w:ind w:left="1440" w:hanging="720"/>
      </w:pPr>
      <w:r>
        <w:t>a)</w:t>
      </w:r>
      <w:r>
        <w:tab/>
        <w:t xml:space="preserve">Photograph.  </w:t>
      </w:r>
      <w:r w:rsidR="007F057D" w:rsidRPr="009E412F">
        <w:rPr>
          <w:szCs w:val="22"/>
        </w:rPr>
        <w:t>The applicant shall personally present a</w:t>
      </w:r>
      <w:r>
        <w:t xml:space="preserve"> recent  photograph of </w:t>
      </w:r>
      <w:r w:rsidR="007F057D" w:rsidRPr="007F057D">
        <w:rPr>
          <w:szCs w:val="22"/>
        </w:rPr>
        <w:t>himself or herself</w:t>
      </w:r>
      <w:r>
        <w:t xml:space="preserve"> at the time of the examination. </w:t>
      </w:r>
    </w:p>
    <w:p w:rsidR="00FB6C0D" w:rsidRDefault="00FB6C0D" w:rsidP="006F3421">
      <w:pPr>
        <w:widowControl w:val="0"/>
        <w:autoSpaceDE w:val="0"/>
        <w:autoSpaceDN w:val="0"/>
        <w:adjustRightInd w:val="0"/>
        <w:ind w:left="1440" w:hanging="720"/>
      </w:pPr>
    </w:p>
    <w:p w:rsidR="006F3421" w:rsidRDefault="006F3421" w:rsidP="006F3421">
      <w:pPr>
        <w:widowControl w:val="0"/>
        <w:autoSpaceDE w:val="0"/>
        <w:autoSpaceDN w:val="0"/>
        <w:adjustRightInd w:val="0"/>
        <w:ind w:left="1440" w:hanging="720"/>
      </w:pPr>
      <w:r>
        <w:t>b)</w:t>
      </w:r>
      <w:r>
        <w:tab/>
        <w:t xml:space="preserve">Examination. The examination shall be written and consist of four parts prepared by the </w:t>
      </w:r>
      <w:r w:rsidR="007F057D">
        <w:t>Board</w:t>
      </w:r>
      <w:r>
        <w:t xml:space="preserve">.  The four parts shall be the following: </w:t>
      </w:r>
    </w:p>
    <w:p w:rsidR="00FB6C0D" w:rsidRDefault="00FB6C0D" w:rsidP="006F3421">
      <w:pPr>
        <w:widowControl w:val="0"/>
        <w:autoSpaceDE w:val="0"/>
        <w:autoSpaceDN w:val="0"/>
        <w:adjustRightInd w:val="0"/>
        <w:ind w:left="2160" w:hanging="720"/>
      </w:pPr>
    </w:p>
    <w:p w:rsidR="006F3421" w:rsidRDefault="006F3421" w:rsidP="006F3421">
      <w:pPr>
        <w:widowControl w:val="0"/>
        <w:autoSpaceDE w:val="0"/>
        <w:autoSpaceDN w:val="0"/>
        <w:adjustRightInd w:val="0"/>
        <w:ind w:left="2160" w:hanging="720"/>
      </w:pPr>
      <w:r>
        <w:t>1)</w:t>
      </w:r>
      <w:r>
        <w:tab/>
      </w:r>
      <w:r w:rsidR="007F057D" w:rsidRPr="007F057D">
        <w:rPr>
          <w:szCs w:val="22"/>
        </w:rPr>
        <w:t>Illinois Water Well Construction Code and the Act</w:t>
      </w:r>
      <w:r>
        <w:t xml:space="preserve">; </w:t>
      </w:r>
    </w:p>
    <w:p w:rsidR="00FB6C0D" w:rsidRDefault="00FB6C0D" w:rsidP="006F3421">
      <w:pPr>
        <w:widowControl w:val="0"/>
        <w:autoSpaceDE w:val="0"/>
        <w:autoSpaceDN w:val="0"/>
        <w:adjustRightInd w:val="0"/>
        <w:ind w:left="2160" w:hanging="720"/>
      </w:pPr>
    </w:p>
    <w:p w:rsidR="006F3421" w:rsidRDefault="006F3421" w:rsidP="006F3421">
      <w:pPr>
        <w:widowControl w:val="0"/>
        <w:autoSpaceDE w:val="0"/>
        <w:autoSpaceDN w:val="0"/>
        <w:adjustRightInd w:val="0"/>
        <w:ind w:left="2160" w:hanging="720"/>
      </w:pPr>
      <w:r>
        <w:t>2)</w:t>
      </w:r>
      <w:r>
        <w:tab/>
      </w:r>
      <w:r w:rsidR="007F057D" w:rsidRPr="007F057D">
        <w:rPr>
          <w:szCs w:val="22"/>
        </w:rPr>
        <w:t>Illinois Water Well Pump Installation Code and the Act</w:t>
      </w:r>
      <w:r>
        <w:t xml:space="preserve">; </w:t>
      </w:r>
    </w:p>
    <w:p w:rsidR="00FB6C0D" w:rsidRDefault="00FB6C0D" w:rsidP="006F3421">
      <w:pPr>
        <w:widowControl w:val="0"/>
        <w:autoSpaceDE w:val="0"/>
        <w:autoSpaceDN w:val="0"/>
        <w:adjustRightInd w:val="0"/>
        <w:ind w:left="2160" w:hanging="720"/>
      </w:pPr>
    </w:p>
    <w:p w:rsidR="006F3421" w:rsidRDefault="006F3421" w:rsidP="006F3421">
      <w:pPr>
        <w:widowControl w:val="0"/>
        <w:autoSpaceDE w:val="0"/>
        <w:autoSpaceDN w:val="0"/>
        <w:adjustRightInd w:val="0"/>
        <w:ind w:left="2160" w:hanging="720"/>
      </w:pPr>
      <w:r>
        <w:t>3)</w:t>
      </w:r>
      <w:r>
        <w:tab/>
      </w:r>
      <w:r w:rsidR="007F057D" w:rsidRPr="007F057D">
        <w:rPr>
          <w:szCs w:val="22"/>
        </w:rPr>
        <w:t>Experience in the construction of water</w:t>
      </w:r>
      <w:r w:rsidR="007F057D">
        <w:t xml:space="preserve"> </w:t>
      </w:r>
      <w:r>
        <w:t xml:space="preserve">wells; and </w:t>
      </w:r>
    </w:p>
    <w:p w:rsidR="00FB6C0D" w:rsidRDefault="00FB6C0D" w:rsidP="006F3421">
      <w:pPr>
        <w:widowControl w:val="0"/>
        <w:autoSpaceDE w:val="0"/>
        <w:autoSpaceDN w:val="0"/>
        <w:adjustRightInd w:val="0"/>
        <w:ind w:left="2160" w:hanging="720"/>
      </w:pPr>
    </w:p>
    <w:p w:rsidR="006F3421" w:rsidRDefault="006F3421" w:rsidP="006F3421">
      <w:pPr>
        <w:widowControl w:val="0"/>
        <w:autoSpaceDE w:val="0"/>
        <w:autoSpaceDN w:val="0"/>
        <w:adjustRightInd w:val="0"/>
        <w:ind w:left="2160" w:hanging="720"/>
      </w:pPr>
      <w:r>
        <w:t>4)</w:t>
      </w:r>
      <w:r>
        <w:tab/>
      </w:r>
      <w:r w:rsidR="007F057D" w:rsidRPr="007F057D">
        <w:rPr>
          <w:szCs w:val="22"/>
        </w:rPr>
        <w:t>Experience in the installation of water well</w:t>
      </w:r>
      <w:r w:rsidR="007F057D" w:rsidRPr="007F057D">
        <w:t xml:space="preserve"> </w:t>
      </w:r>
      <w:r>
        <w:t xml:space="preserve">pumps. </w:t>
      </w:r>
    </w:p>
    <w:p w:rsidR="00FB6C0D" w:rsidRDefault="00FB6C0D" w:rsidP="006F3421">
      <w:pPr>
        <w:widowControl w:val="0"/>
        <w:autoSpaceDE w:val="0"/>
        <w:autoSpaceDN w:val="0"/>
        <w:adjustRightInd w:val="0"/>
        <w:ind w:left="1440" w:hanging="720"/>
      </w:pPr>
    </w:p>
    <w:p w:rsidR="006F3421" w:rsidRDefault="006F3421" w:rsidP="006F3421">
      <w:pPr>
        <w:widowControl w:val="0"/>
        <w:autoSpaceDE w:val="0"/>
        <w:autoSpaceDN w:val="0"/>
        <w:adjustRightInd w:val="0"/>
        <w:ind w:left="1440" w:hanging="720"/>
      </w:pPr>
      <w:r>
        <w:t>c)</w:t>
      </w:r>
      <w:r>
        <w:tab/>
        <w:t>Passing Grade.</w:t>
      </w:r>
      <w:r>
        <w:tab/>
      </w:r>
      <w:r w:rsidR="00B202C2">
        <w:t xml:space="preserve">  </w:t>
      </w:r>
      <w:r>
        <w:t xml:space="preserve">Applicants desiring a water well contractor license </w:t>
      </w:r>
      <w:r w:rsidR="007F057D">
        <w:t>shall</w:t>
      </w:r>
      <w:r>
        <w:t xml:space="preserve"> be required to successfully pass parts 1 and 3 as described in subsection (b).  Applicants desiring a water well pump installation contractor license </w:t>
      </w:r>
      <w:r w:rsidR="007F057D">
        <w:t>shall</w:t>
      </w:r>
      <w:r>
        <w:t xml:space="preserve"> be required to successfully pass parts 2 and 4 as described in subsection (b). Applicants desiring licensure for both </w:t>
      </w:r>
      <w:r w:rsidR="007F057D">
        <w:t>shall</w:t>
      </w:r>
      <w:r>
        <w:t xml:space="preserve"> be required to successfully pass all parts.  The examination shall consist of questions with a combined grade value of 100 points in each part.  </w:t>
      </w:r>
      <w:r w:rsidR="007F057D">
        <w:t>To</w:t>
      </w:r>
      <w:r>
        <w:t xml:space="preserve"> successfully pass the examination, the applicant </w:t>
      </w:r>
      <w:r w:rsidR="007F057D">
        <w:t>shall</w:t>
      </w:r>
      <w:r>
        <w:t xml:space="preserve"> obtain a grade of not less than 70 in each part of the examination. </w:t>
      </w:r>
    </w:p>
    <w:p w:rsidR="00FB6C0D" w:rsidRDefault="00FB6C0D" w:rsidP="006F3421">
      <w:pPr>
        <w:widowControl w:val="0"/>
        <w:autoSpaceDE w:val="0"/>
        <w:autoSpaceDN w:val="0"/>
        <w:adjustRightInd w:val="0"/>
        <w:ind w:left="1440" w:hanging="720"/>
      </w:pPr>
    </w:p>
    <w:p w:rsidR="006F3421" w:rsidRDefault="006F3421" w:rsidP="006F3421">
      <w:pPr>
        <w:widowControl w:val="0"/>
        <w:autoSpaceDE w:val="0"/>
        <w:autoSpaceDN w:val="0"/>
        <w:adjustRightInd w:val="0"/>
        <w:ind w:left="1440" w:hanging="720"/>
      </w:pPr>
      <w:r>
        <w:t>d)</w:t>
      </w:r>
      <w:r>
        <w:tab/>
        <w:t xml:space="preserve">Failure to Pass.  An applicant who fails to pass the examination shall be admitted to a subsequent regularly scheduled examination after filing a new application and fee with the Department in accordance with </w:t>
      </w:r>
      <w:r w:rsidR="007F057D" w:rsidRPr="007F057D">
        <w:rPr>
          <w:szCs w:val="22"/>
        </w:rPr>
        <w:t>Section 13 of the Act</w:t>
      </w:r>
      <w:r>
        <w:t xml:space="preserve">. </w:t>
      </w:r>
    </w:p>
    <w:p w:rsidR="00FB6C0D" w:rsidRPr="007F057D" w:rsidRDefault="00FB6C0D" w:rsidP="006F3421">
      <w:pPr>
        <w:widowControl w:val="0"/>
        <w:autoSpaceDE w:val="0"/>
        <w:autoSpaceDN w:val="0"/>
        <w:adjustRightInd w:val="0"/>
        <w:ind w:left="1440" w:hanging="720"/>
      </w:pPr>
    </w:p>
    <w:p w:rsidR="007F057D" w:rsidRPr="007F057D" w:rsidRDefault="007F057D" w:rsidP="006F3421">
      <w:pPr>
        <w:widowControl w:val="0"/>
        <w:autoSpaceDE w:val="0"/>
        <w:autoSpaceDN w:val="0"/>
        <w:adjustRightInd w:val="0"/>
        <w:ind w:left="1440" w:hanging="720"/>
      </w:pPr>
      <w:r w:rsidRPr="007F057D">
        <w:rPr>
          <w:szCs w:val="22"/>
        </w:rPr>
        <w:t>e)</w:t>
      </w:r>
      <w:r>
        <w:rPr>
          <w:szCs w:val="22"/>
        </w:rPr>
        <w:tab/>
      </w:r>
      <w:r w:rsidRPr="007F057D">
        <w:rPr>
          <w:szCs w:val="22"/>
        </w:rPr>
        <w:t xml:space="preserve">Refusal to </w:t>
      </w:r>
      <w:r w:rsidR="00B202C2">
        <w:rPr>
          <w:szCs w:val="22"/>
        </w:rPr>
        <w:t>T</w:t>
      </w:r>
      <w:r w:rsidRPr="007F057D">
        <w:rPr>
          <w:szCs w:val="22"/>
        </w:rPr>
        <w:t xml:space="preserve">ake an </w:t>
      </w:r>
      <w:r w:rsidR="00B202C2">
        <w:rPr>
          <w:szCs w:val="22"/>
        </w:rPr>
        <w:t>E</w:t>
      </w:r>
      <w:r w:rsidRPr="007F057D">
        <w:rPr>
          <w:szCs w:val="22"/>
        </w:rPr>
        <w:t>xamination.  If an applicant neglects, fails or refuses to take an examination for a license under th</w:t>
      </w:r>
      <w:r w:rsidR="00B202C2">
        <w:rPr>
          <w:szCs w:val="22"/>
        </w:rPr>
        <w:t>e</w:t>
      </w:r>
      <w:r w:rsidRPr="007F057D">
        <w:rPr>
          <w:szCs w:val="22"/>
        </w:rPr>
        <w:t xml:space="preserve"> Act within three years after filing his or her application, the examination fee paid by the applicant shall be forfeited to the Department and the application denied.  However, after that time, the applicant may make a new application for examination, accompanied by the required fee.</w:t>
      </w:r>
    </w:p>
    <w:p w:rsidR="007F057D" w:rsidRDefault="007F057D" w:rsidP="006F3421">
      <w:pPr>
        <w:widowControl w:val="0"/>
        <w:autoSpaceDE w:val="0"/>
        <w:autoSpaceDN w:val="0"/>
        <w:adjustRightInd w:val="0"/>
        <w:ind w:left="1440" w:hanging="720"/>
      </w:pPr>
    </w:p>
    <w:p w:rsidR="006F3421" w:rsidRDefault="007F057D" w:rsidP="006F3421">
      <w:pPr>
        <w:widowControl w:val="0"/>
        <w:autoSpaceDE w:val="0"/>
        <w:autoSpaceDN w:val="0"/>
        <w:adjustRightInd w:val="0"/>
        <w:ind w:left="1440" w:hanging="720"/>
      </w:pPr>
      <w:r>
        <w:t>f</w:t>
      </w:r>
      <w:r w:rsidR="006F3421">
        <w:t>)</w:t>
      </w:r>
      <w:r w:rsidR="006F3421">
        <w:tab/>
        <w:t xml:space="preserve">Review of Examinations.  Individuals may not review the examinations once they have been taken. </w:t>
      </w:r>
    </w:p>
    <w:p w:rsidR="006F3421" w:rsidRDefault="006F3421" w:rsidP="006F3421">
      <w:pPr>
        <w:widowControl w:val="0"/>
        <w:autoSpaceDE w:val="0"/>
        <w:autoSpaceDN w:val="0"/>
        <w:adjustRightInd w:val="0"/>
        <w:ind w:left="1440" w:hanging="720"/>
      </w:pPr>
    </w:p>
    <w:p w:rsidR="007F057D" w:rsidRPr="00D55B37" w:rsidRDefault="007F057D">
      <w:pPr>
        <w:pStyle w:val="JCARSourceNote"/>
        <w:ind w:left="720"/>
      </w:pPr>
      <w:r w:rsidRPr="00D55B37">
        <w:t xml:space="preserve">(Source:  </w:t>
      </w:r>
      <w:r>
        <w:t>Amended</w:t>
      </w:r>
      <w:r w:rsidRPr="00D55B37">
        <w:t xml:space="preserve"> at </w:t>
      </w:r>
      <w:r>
        <w:t>36 I</w:t>
      </w:r>
      <w:r w:rsidRPr="00D55B37">
        <w:t xml:space="preserve">ll. Reg. </w:t>
      </w:r>
      <w:r w:rsidR="00E52067">
        <w:t>9395</w:t>
      </w:r>
      <w:r w:rsidRPr="00D55B37">
        <w:t xml:space="preserve">, effective </w:t>
      </w:r>
      <w:r w:rsidR="00E52067">
        <w:t>June 13, 2012</w:t>
      </w:r>
      <w:r w:rsidRPr="00D55B37">
        <w:t>)</w:t>
      </w:r>
    </w:p>
    <w:sectPr w:rsidR="007F057D" w:rsidRPr="00D55B37" w:rsidSect="006F34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421"/>
    <w:rsid w:val="00046C8B"/>
    <w:rsid w:val="00331B5D"/>
    <w:rsid w:val="005C3366"/>
    <w:rsid w:val="006B765C"/>
    <w:rsid w:val="006F3421"/>
    <w:rsid w:val="007F057D"/>
    <w:rsid w:val="008416ED"/>
    <w:rsid w:val="009E412F"/>
    <w:rsid w:val="009F0031"/>
    <w:rsid w:val="00B202C2"/>
    <w:rsid w:val="00E52067"/>
    <w:rsid w:val="00FB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0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0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915</vt:lpstr>
    </vt:vector>
  </TitlesOfParts>
  <Company>State Of Illinois</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915</dc:title>
  <dc:subject/>
  <dc:creator>Illinois General Assembly</dc:creator>
  <cp:keywords/>
  <dc:description/>
  <cp:lastModifiedBy>Roberts, John</cp:lastModifiedBy>
  <cp:revision>3</cp:revision>
  <dcterms:created xsi:type="dcterms:W3CDTF">2012-06-22T01:47:00Z</dcterms:created>
  <dcterms:modified xsi:type="dcterms:W3CDTF">2012-06-22T01:47:00Z</dcterms:modified>
</cp:coreProperties>
</file>