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6C" w:rsidRDefault="004D036C" w:rsidP="004D036C">
      <w:pPr>
        <w:widowControl w:val="0"/>
        <w:autoSpaceDE w:val="0"/>
        <w:autoSpaceDN w:val="0"/>
        <w:adjustRightInd w:val="0"/>
      </w:pPr>
    </w:p>
    <w:p w:rsidR="004D036C" w:rsidRDefault="004D036C" w:rsidP="004D036C">
      <w:pPr>
        <w:widowControl w:val="0"/>
        <w:autoSpaceDE w:val="0"/>
        <w:autoSpaceDN w:val="0"/>
        <w:adjustRightInd w:val="0"/>
      </w:pPr>
      <w:r>
        <w:rPr>
          <w:b/>
          <w:bCs/>
        </w:rPr>
        <w:t>Section 905.140  Holding Tanks</w:t>
      </w:r>
      <w:r>
        <w:t xml:space="preserve"> </w:t>
      </w:r>
    </w:p>
    <w:p w:rsidR="004D036C" w:rsidRDefault="004D036C" w:rsidP="004D036C">
      <w:pPr>
        <w:widowControl w:val="0"/>
        <w:autoSpaceDE w:val="0"/>
        <w:autoSpaceDN w:val="0"/>
        <w:adjustRightInd w:val="0"/>
      </w:pPr>
    </w:p>
    <w:p w:rsidR="004D036C" w:rsidRDefault="004D036C" w:rsidP="004D036C">
      <w:pPr>
        <w:widowControl w:val="0"/>
        <w:autoSpaceDE w:val="0"/>
        <w:autoSpaceDN w:val="0"/>
        <w:adjustRightInd w:val="0"/>
        <w:ind w:left="1440" w:hanging="720"/>
      </w:pPr>
      <w:r>
        <w:t>a)</w:t>
      </w:r>
      <w:r>
        <w:tab/>
        <w:t xml:space="preserve">General.  Holding tanks are approved for private sewage disposal only under the following circumstances: </w:t>
      </w:r>
    </w:p>
    <w:p w:rsidR="000F0B60" w:rsidRDefault="000F0B60" w:rsidP="004D036C">
      <w:pPr>
        <w:widowControl w:val="0"/>
        <w:autoSpaceDE w:val="0"/>
        <w:autoSpaceDN w:val="0"/>
        <w:adjustRightInd w:val="0"/>
        <w:ind w:left="2160" w:hanging="720"/>
      </w:pPr>
    </w:p>
    <w:p w:rsidR="000F0B60" w:rsidRDefault="004D036C" w:rsidP="004D036C">
      <w:pPr>
        <w:widowControl w:val="0"/>
        <w:autoSpaceDE w:val="0"/>
        <w:autoSpaceDN w:val="0"/>
        <w:adjustRightInd w:val="0"/>
        <w:ind w:left="2160" w:hanging="720"/>
      </w:pPr>
      <w:r>
        <w:t>1)</w:t>
      </w:r>
      <w:r>
        <w:tab/>
      </w:r>
      <w:r w:rsidR="0090612B">
        <w:t xml:space="preserve">Where site </w:t>
      </w:r>
      <w:r w:rsidR="00B04379" w:rsidRPr="00B04379">
        <w:t>conditions</w:t>
      </w:r>
      <w:r w:rsidR="0090612B">
        <w:t>, such as type of soil, water table, terrain, lack of size or other conditions,</w:t>
      </w:r>
      <w:r w:rsidR="00B04379" w:rsidRPr="00B04379">
        <w:t xml:space="preserve"> are not suitable to achieve compliance with this Part </w:t>
      </w:r>
      <w:r w:rsidR="0090612B">
        <w:t>for</w:t>
      </w:r>
      <w:r w:rsidR="00156B76">
        <w:t xml:space="preserve"> </w:t>
      </w:r>
      <w:r w:rsidR="00B04379" w:rsidRPr="00B04379">
        <w:t>install</w:t>
      </w:r>
      <w:r w:rsidR="00156B76">
        <w:t>ing</w:t>
      </w:r>
      <w:r w:rsidR="00B04379" w:rsidRPr="00B04379">
        <w:t xml:space="preserve"> a </w:t>
      </w:r>
      <w:r w:rsidR="00B04379">
        <w:t>private sewage disposal system.</w:t>
      </w:r>
      <w:r w:rsidR="00B04379" w:rsidDel="00B04379">
        <w:t xml:space="preserve"> </w:t>
      </w:r>
    </w:p>
    <w:p w:rsidR="00D60249" w:rsidRDefault="00D60249" w:rsidP="004D036C">
      <w:pPr>
        <w:widowControl w:val="0"/>
        <w:autoSpaceDE w:val="0"/>
        <w:autoSpaceDN w:val="0"/>
        <w:adjustRightInd w:val="0"/>
        <w:ind w:left="2160" w:hanging="720"/>
      </w:pPr>
    </w:p>
    <w:p w:rsidR="004D036C" w:rsidRDefault="004D036C" w:rsidP="004D036C">
      <w:pPr>
        <w:widowControl w:val="0"/>
        <w:autoSpaceDE w:val="0"/>
        <w:autoSpaceDN w:val="0"/>
        <w:adjustRightInd w:val="0"/>
        <w:ind w:left="2160" w:hanging="720"/>
      </w:pPr>
      <w:r>
        <w:t>2)</w:t>
      </w:r>
      <w:r>
        <w:tab/>
        <w:t xml:space="preserve">As a temporary measure while awaiting the availability of a municipal sewer extension.  This temporary condition shall not exceed </w:t>
      </w:r>
      <w:r w:rsidR="00B04379">
        <w:t>one</w:t>
      </w:r>
      <w:r>
        <w:t xml:space="preserve"> year in length. </w:t>
      </w:r>
    </w:p>
    <w:p w:rsidR="000F0B60" w:rsidRDefault="000F0B60" w:rsidP="004D036C">
      <w:pPr>
        <w:widowControl w:val="0"/>
        <w:autoSpaceDE w:val="0"/>
        <w:autoSpaceDN w:val="0"/>
        <w:adjustRightInd w:val="0"/>
        <w:ind w:left="2160" w:hanging="720"/>
      </w:pPr>
    </w:p>
    <w:p w:rsidR="004D036C" w:rsidRDefault="004D036C" w:rsidP="004D036C">
      <w:pPr>
        <w:widowControl w:val="0"/>
        <w:autoSpaceDE w:val="0"/>
        <w:autoSpaceDN w:val="0"/>
        <w:adjustRightInd w:val="0"/>
        <w:ind w:left="2160" w:hanging="720"/>
      </w:pPr>
      <w:r>
        <w:t>3)</w:t>
      </w:r>
      <w:r>
        <w:tab/>
        <w:t xml:space="preserve">As a sanitary dumping station to receive the discharge from holding facilities on recreational vehicles. </w:t>
      </w:r>
    </w:p>
    <w:p w:rsidR="000F0B60" w:rsidRDefault="000F0B60" w:rsidP="004D036C">
      <w:pPr>
        <w:widowControl w:val="0"/>
        <w:autoSpaceDE w:val="0"/>
        <w:autoSpaceDN w:val="0"/>
        <w:adjustRightInd w:val="0"/>
        <w:ind w:left="2160" w:hanging="720"/>
      </w:pPr>
    </w:p>
    <w:p w:rsidR="00B04379" w:rsidRPr="00B04379" w:rsidRDefault="004D036C" w:rsidP="00B04379">
      <w:pPr>
        <w:ind w:left="2160" w:hanging="720"/>
      </w:pPr>
      <w:r>
        <w:t>4)</w:t>
      </w:r>
      <w:r>
        <w:tab/>
        <w:t xml:space="preserve">To receive the discharge from fixtures or drains that receive waste products such as automotive grease, oils, solvents and chemicals that are not allowed to be discharged into a private sewage disposal system.  These waste products shall be handled according to rules for the disposal of oil, gas and grease promulgated under the Environmental Protection Act, or according to 35 Ill. Adm. Code Subtitle G, or shall be taken to an oil and gas reclamation center.    </w:t>
      </w:r>
      <w:r w:rsidR="00B04379">
        <w:t>(</w:t>
      </w:r>
      <w:r>
        <w:t xml:space="preserve">Also see </w:t>
      </w:r>
      <w:r w:rsidR="00B04379">
        <w:t xml:space="preserve">the </w:t>
      </w:r>
      <w:r>
        <w:t xml:space="preserve">Illinois Plumbing Code.) </w:t>
      </w:r>
      <w:r w:rsidR="00B04379" w:rsidRPr="00B04379">
        <w:t>Holding tanks to be used as described in this Section shall be Underwriters Laboratories, Inc. certified</w:t>
      </w:r>
      <w:r w:rsidR="00156B76">
        <w:t>,</w:t>
      </w:r>
      <w:r w:rsidR="00B04379" w:rsidRPr="00B04379">
        <w:t xml:space="preserve"> constructed of materials approved for gas and oil interceptors as specified in 77 Ill. Adm. Code 890.520, and properly anchored to prevent flotation.</w:t>
      </w:r>
    </w:p>
    <w:p w:rsidR="000F0B60" w:rsidRDefault="000F0B60" w:rsidP="004D036C">
      <w:pPr>
        <w:widowControl w:val="0"/>
        <w:autoSpaceDE w:val="0"/>
        <w:autoSpaceDN w:val="0"/>
        <w:adjustRightInd w:val="0"/>
        <w:ind w:left="1440" w:hanging="720"/>
      </w:pPr>
    </w:p>
    <w:p w:rsidR="004D036C" w:rsidRDefault="004D036C" w:rsidP="004D036C">
      <w:pPr>
        <w:widowControl w:val="0"/>
        <w:autoSpaceDE w:val="0"/>
        <w:autoSpaceDN w:val="0"/>
        <w:adjustRightInd w:val="0"/>
        <w:ind w:left="1440" w:hanging="720"/>
      </w:pPr>
      <w:r>
        <w:t>b)</w:t>
      </w:r>
      <w:r>
        <w:tab/>
        <w:t xml:space="preserve">Approval.  Approval for holding tanks shall be obtained in writing from the Department or local authority prior to installation.  </w:t>
      </w:r>
      <w:r w:rsidR="00B04379">
        <w:t>Approval</w:t>
      </w:r>
      <w:r>
        <w:t xml:space="preserve"> shall be based on compliance with this Section. </w:t>
      </w:r>
    </w:p>
    <w:p w:rsidR="000F0B60" w:rsidRDefault="000F0B60" w:rsidP="004D036C">
      <w:pPr>
        <w:widowControl w:val="0"/>
        <w:autoSpaceDE w:val="0"/>
        <w:autoSpaceDN w:val="0"/>
        <w:adjustRightInd w:val="0"/>
        <w:ind w:left="1440" w:hanging="720"/>
      </w:pPr>
    </w:p>
    <w:p w:rsidR="004D036C" w:rsidRDefault="004D036C" w:rsidP="004D036C">
      <w:pPr>
        <w:widowControl w:val="0"/>
        <w:autoSpaceDE w:val="0"/>
        <w:autoSpaceDN w:val="0"/>
        <w:adjustRightInd w:val="0"/>
        <w:ind w:left="1440" w:hanging="720"/>
      </w:pPr>
      <w:r>
        <w:t>c)</w:t>
      </w:r>
      <w:r>
        <w:tab/>
        <w:t xml:space="preserve">Construction and Location.  Holding tanks shall be designed and constructed in compliance with Section 905.40 </w:t>
      </w:r>
      <w:r w:rsidR="00D426E9">
        <w:t>(</w:t>
      </w:r>
      <w:r>
        <w:t>Septic Tanks</w:t>
      </w:r>
      <w:r w:rsidR="00D426E9">
        <w:t>)</w:t>
      </w:r>
      <w:r>
        <w:t xml:space="preserve">, except that the outlet shall be permanently sealed.  Holding tanks shall be located to comply with the requirements for </w:t>
      </w:r>
      <w:r w:rsidR="00B04379">
        <w:t>septic tanks and aerobic treatment plants (see</w:t>
      </w:r>
      <w:r>
        <w:t xml:space="preserve"> Appendix A</w:t>
      </w:r>
      <w:r w:rsidR="00D426E9">
        <w:t>,</w:t>
      </w:r>
      <w:r>
        <w:t xml:space="preserve"> Illustration D</w:t>
      </w:r>
      <w:r w:rsidR="00B04379">
        <w:t>)</w:t>
      </w:r>
      <w:r>
        <w:t xml:space="preserve">. </w:t>
      </w:r>
    </w:p>
    <w:p w:rsidR="000F0B60" w:rsidRDefault="000F0B60" w:rsidP="004D036C">
      <w:pPr>
        <w:widowControl w:val="0"/>
        <w:autoSpaceDE w:val="0"/>
        <w:autoSpaceDN w:val="0"/>
        <w:adjustRightInd w:val="0"/>
        <w:ind w:left="1440" w:hanging="720"/>
      </w:pPr>
    </w:p>
    <w:p w:rsidR="004D036C" w:rsidRDefault="004D036C" w:rsidP="004D036C">
      <w:pPr>
        <w:widowControl w:val="0"/>
        <w:autoSpaceDE w:val="0"/>
        <w:autoSpaceDN w:val="0"/>
        <w:adjustRightInd w:val="0"/>
        <w:ind w:left="1440" w:hanging="720"/>
      </w:pPr>
      <w:r>
        <w:t>d)</w:t>
      </w:r>
      <w:r>
        <w:tab/>
        <w:t xml:space="preserve">Conversion to Conventional Private Sewage Disposal Systems.  Holding tanks installed under subsection (a)(2) shall be converted to a conventional private sewage disposal system </w:t>
      </w:r>
      <w:r w:rsidR="00B04379">
        <w:t xml:space="preserve">within one year after the original installation </w:t>
      </w:r>
      <w:r>
        <w:t xml:space="preserve">if a municipal sewer has not been extended to serve the property. </w:t>
      </w:r>
    </w:p>
    <w:p w:rsidR="004D036C" w:rsidRDefault="004D036C" w:rsidP="004D036C">
      <w:pPr>
        <w:widowControl w:val="0"/>
        <w:autoSpaceDE w:val="0"/>
        <w:autoSpaceDN w:val="0"/>
        <w:adjustRightInd w:val="0"/>
        <w:ind w:left="1440" w:hanging="720"/>
      </w:pPr>
    </w:p>
    <w:p w:rsidR="00B04379" w:rsidRPr="00D55B37" w:rsidRDefault="00B04379">
      <w:pPr>
        <w:pStyle w:val="JCARSourceNote"/>
        <w:ind w:left="720"/>
      </w:pPr>
      <w:r w:rsidRPr="00D55B37">
        <w:t xml:space="preserve">(Source:  </w:t>
      </w:r>
      <w:r>
        <w:t>Amended</w:t>
      </w:r>
      <w:r w:rsidRPr="00D55B37">
        <w:t xml:space="preserve"> at </w:t>
      </w:r>
      <w:r w:rsidR="00147D26">
        <w:t>37</w:t>
      </w:r>
      <w:r>
        <w:t xml:space="preserve"> I</w:t>
      </w:r>
      <w:r w:rsidRPr="00D55B37">
        <w:t xml:space="preserve">ll. Reg. </w:t>
      </w:r>
      <w:r w:rsidR="00815343">
        <w:t>14994</w:t>
      </w:r>
      <w:r w:rsidRPr="00D55B37">
        <w:t xml:space="preserve">, effective </w:t>
      </w:r>
      <w:bookmarkStart w:id="0" w:name="_GoBack"/>
      <w:r w:rsidR="00815343">
        <w:t>August 28, 2013</w:t>
      </w:r>
      <w:bookmarkEnd w:id="0"/>
      <w:r w:rsidRPr="00D55B37">
        <w:t>)</w:t>
      </w:r>
    </w:p>
    <w:sectPr w:rsidR="00B04379" w:rsidRPr="00D55B37" w:rsidSect="004D03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36C"/>
    <w:rsid w:val="000F0B60"/>
    <w:rsid w:val="001340DC"/>
    <w:rsid w:val="00147D26"/>
    <w:rsid w:val="00156B76"/>
    <w:rsid w:val="004D036C"/>
    <w:rsid w:val="005C3366"/>
    <w:rsid w:val="00607026"/>
    <w:rsid w:val="00815343"/>
    <w:rsid w:val="008828ED"/>
    <w:rsid w:val="0090612B"/>
    <w:rsid w:val="00B04379"/>
    <w:rsid w:val="00B92CFD"/>
    <w:rsid w:val="00D426E9"/>
    <w:rsid w:val="00D60249"/>
    <w:rsid w:val="00E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04AD78-B0AB-450C-A6B4-FA823D3E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