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DA" w:rsidRDefault="006651DA" w:rsidP="006651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51DA" w:rsidRDefault="006651DA" w:rsidP="006651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895.30  Sewage Disposal</w:t>
      </w:r>
      <w:r>
        <w:t xml:space="preserve"> </w:t>
      </w:r>
    </w:p>
    <w:p w:rsidR="006651DA" w:rsidRDefault="006651DA" w:rsidP="006651DA">
      <w:pPr>
        <w:widowControl w:val="0"/>
        <w:autoSpaceDE w:val="0"/>
        <w:autoSpaceDN w:val="0"/>
        <w:adjustRightInd w:val="0"/>
      </w:pPr>
    </w:p>
    <w:p w:rsidR="006651DA" w:rsidRDefault="006651DA" w:rsidP="006651DA">
      <w:pPr>
        <w:widowControl w:val="0"/>
        <w:autoSpaceDE w:val="0"/>
        <w:autoSpaceDN w:val="0"/>
        <w:adjustRightInd w:val="0"/>
      </w:pPr>
      <w:r>
        <w:t xml:space="preserve">All sewage shall be disposed of into a municipal sewage system regulated by the Illinois Environmental Protection Agency or a sewage system which meets the requirements of the Illinois Private Sewage Disposal Code (77 Ill. Adm. Code 905). </w:t>
      </w:r>
    </w:p>
    <w:p w:rsidR="006651DA" w:rsidRDefault="006651DA" w:rsidP="006651DA">
      <w:pPr>
        <w:widowControl w:val="0"/>
        <w:autoSpaceDE w:val="0"/>
        <w:autoSpaceDN w:val="0"/>
        <w:adjustRightInd w:val="0"/>
      </w:pPr>
    </w:p>
    <w:p w:rsidR="006651DA" w:rsidRDefault="006651DA" w:rsidP="006651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18003, effective January 1, 1992) </w:t>
      </w:r>
    </w:p>
    <w:sectPr w:rsidR="006651DA" w:rsidSect="006651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1DA"/>
    <w:rsid w:val="001A481F"/>
    <w:rsid w:val="00264FBD"/>
    <w:rsid w:val="005C3366"/>
    <w:rsid w:val="006651DA"/>
    <w:rsid w:val="00B5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895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895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