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08" w:rsidRDefault="00B04D08" w:rsidP="00AA71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4D08" w:rsidRDefault="00B04D08" w:rsidP="00AA715B">
      <w:pPr>
        <w:widowControl w:val="0"/>
        <w:autoSpaceDE w:val="0"/>
        <w:autoSpaceDN w:val="0"/>
        <w:adjustRightInd w:val="0"/>
        <w:jc w:val="center"/>
      </w:pPr>
      <w:r>
        <w:t>PART 894</w:t>
      </w:r>
    </w:p>
    <w:p w:rsidR="00B04D08" w:rsidRDefault="00B04D08" w:rsidP="00AA715B">
      <w:pPr>
        <w:widowControl w:val="0"/>
        <w:autoSpaceDE w:val="0"/>
        <w:autoSpaceDN w:val="0"/>
        <w:adjustRightInd w:val="0"/>
        <w:jc w:val="center"/>
      </w:pPr>
      <w:r>
        <w:t>PLUMBING CONTRACTOR REGISTRATION CODE</w:t>
      </w:r>
    </w:p>
    <w:sectPr w:rsidR="00B04D08" w:rsidSect="00AA715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D08"/>
    <w:rsid w:val="002B1AE7"/>
    <w:rsid w:val="00AA715B"/>
    <w:rsid w:val="00B04D08"/>
    <w:rsid w:val="00BC5E96"/>
    <w:rsid w:val="00D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894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894</dc:title>
  <dc:subject/>
  <dc:creator>MessingerRR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