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9D" w:rsidRDefault="0086299D" w:rsidP="0086299D">
      <w:pPr>
        <w:widowControl w:val="0"/>
        <w:autoSpaceDE w:val="0"/>
        <w:autoSpaceDN w:val="0"/>
        <w:adjustRightInd w:val="0"/>
      </w:pPr>
    </w:p>
    <w:p w:rsidR="0086299D" w:rsidRDefault="0086299D" w:rsidP="008629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892.80  Expiration of Registration Program</w:t>
      </w:r>
      <w:r>
        <w:t xml:space="preserve"> </w:t>
      </w:r>
    </w:p>
    <w:p w:rsidR="0086299D" w:rsidRDefault="0086299D" w:rsidP="0086299D">
      <w:pPr>
        <w:widowControl w:val="0"/>
        <w:autoSpaceDE w:val="0"/>
        <w:autoSpaceDN w:val="0"/>
        <w:adjustRightInd w:val="0"/>
      </w:pPr>
    </w:p>
    <w:p w:rsidR="0086299D" w:rsidRDefault="0086299D" w:rsidP="0086299D">
      <w:pPr>
        <w:widowControl w:val="0"/>
        <w:autoSpaceDE w:val="0"/>
        <w:autoSpaceDN w:val="0"/>
        <w:adjustRightInd w:val="0"/>
      </w:pPr>
      <w:r>
        <w:t xml:space="preserve">This Part and the registrations issued under this Part are subject to expiration January 1, </w:t>
      </w:r>
      <w:r w:rsidR="001446A7">
        <w:t>2024</w:t>
      </w:r>
      <w:r>
        <w:t xml:space="preserve">, as provided under Section 2.5 of the Law. </w:t>
      </w:r>
    </w:p>
    <w:p w:rsidR="001446A7" w:rsidRDefault="001446A7" w:rsidP="0086299D">
      <w:pPr>
        <w:widowControl w:val="0"/>
        <w:autoSpaceDE w:val="0"/>
        <w:autoSpaceDN w:val="0"/>
        <w:adjustRightInd w:val="0"/>
      </w:pPr>
    </w:p>
    <w:p w:rsidR="001446A7" w:rsidRDefault="001446A7" w:rsidP="001446A7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A4DD1">
        <w:t>22222</w:t>
      </w:r>
      <w:r w:rsidRPr="00D55B37">
        <w:t xml:space="preserve">, effective </w:t>
      </w:r>
      <w:bookmarkStart w:id="0" w:name="_GoBack"/>
      <w:r w:rsidR="00EA4DD1">
        <w:t>November 12, 2014</w:t>
      </w:r>
      <w:bookmarkEnd w:id="0"/>
      <w:r w:rsidRPr="00D55B37">
        <w:t>)</w:t>
      </w:r>
    </w:p>
    <w:sectPr w:rsidR="001446A7" w:rsidSect="00862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99D"/>
    <w:rsid w:val="001446A7"/>
    <w:rsid w:val="005C3366"/>
    <w:rsid w:val="007F55E9"/>
    <w:rsid w:val="0086299D"/>
    <w:rsid w:val="008A3326"/>
    <w:rsid w:val="009326EE"/>
    <w:rsid w:val="00992A57"/>
    <w:rsid w:val="00E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221DEA-2E57-43BE-BE03-AE30452B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892</vt:lpstr>
    </vt:vector>
  </TitlesOfParts>
  <Company>State of Illinois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892</dc:title>
  <dc:subject/>
  <dc:creator>Illinois General Assembly</dc:creator>
  <cp:keywords/>
  <dc:description/>
  <cp:lastModifiedBy>King, Melissa A.</cp:lastModifiedBy>
  <cp:revision>3</cp:revision>
  <dcterms:created xsi:type="dcterms:W3CDTF">2014-10-22T14:11:00Z</dcterms:created>
  <dcterms:modified xsi:type="dcterms:W3CDTF">2014-11-20T15:19:00Z</dcterms:modified>
</cp:coreProperties>
</file>