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8E" w:rsidRDefault="001B118E" w:rsidP="001B1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18E" w:rsidRDefault="00AE674D" w:rsidP="001B118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B118E">
        <w:rPr>
          <w:b/>
          <w:bCs/>
        </w:rPr>
        <w:t>Section 890.APPENDIX A</w:t>
      </w:r>
      <w:r w:rsidR="005873A3">
        <w:rPr>
          <w:b/>
          <w:bCs/>
        </w:rPr>
        <w:t xml:space="preserve"> </w:t>
      </w:r>
      <w:r w:rsidR="001B118E">
        <w:rPr>
          <w:b/>
          <w:bCs/>
        </w:rPr>
        <w:t xml:space="preserve">  Plumbing Materials, Equipment, Use Restrictions and Applicable Standards</w:t>
      </w:r>
      <w:r w:rsidR="001B118E">
        <w:t xml:space="preserve"> </w:t>
      </w:r>
    </w:p>
    <w:p w:rsidR="001B118E" w:rsidRDefault="001B118E" w:rsidP="001B118E">
      <w:pPr>
        <w:widowControl w:val="0"/>
        <w:autoSpaceDE w:val="0"/>
        <w:autoSpaceDN w:val="0"/>
        <w:adjustRightInd w:val="0"/>
      </w:pPr>
    </w:p>
    <w:p w:rsidR="001B118E" w:rsidRDefault="001B118E" w:rsidP="001B11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890.TABLE </w:t>
      </w:r>
      <w:r w:rsidR="00CC0ED5">
        <w:rPr>
          <w:b/>
          <w:bCs/>
        </w:rPr>
        <w:t>Q</w:t>
      </w:r>
      <w:r>
        <w:rPr>
          <w:b/>
          <w:bCs/>
        </w:rPr>
        <w:t xml:space="preserve">  </w:t>
      </w:r>
      <w:r w:rsidR="00AE674D">
        <w:rPr>
          <w:b/>
          <w:bCs/>
        </w:rPr>
        <w:t xml:space="preserve"> </w:t>
      </w:r>
      <w:r w:rsidR="00CC0ED5">
        <w:rPr>
          <w:b/>
          <w:bCs/>
        </w:rPr>
        <w:t>Allowance in Equivalent Length of Pipe for Friction Loss in Valves and Fittings</w:t>
      </w:r>
      <w:r>
        <w:t xml:space="preserve"> </w:t>
      </w:r>
    </w:p>
    <w:p w:rsidR="001B118E" w:rsidRDefault="001B118E" w:rsidP="001B118E">
      <w:pPr>
        <w:widowControl w:val="0"/>
        <w:autoSpaceDE w:val="0"/>
        <w:autoSpaceDN w:val="0"/>
        <w:adjustRightInd w:val="0"/>
      </w:pPr>
    </w:p>
    <w:p w:rsidR="00AE674D" w:rsidRDefault="00CC0ED5" w:rsidP="00CC0ED5">
      <w:pPr>
        <w:widowControl w:val="0"/>
        <w:autoSpaceDE w:val="0"/>
        <w:autoSpaceDN w:val="0"/>
        <w:adjustRightInd w:val="0"/>
      </w:pPr>
      <w:r>
        <w:t>The following applies to all types of material approved for potable water distribution:</w:t>
      </w:r>
    </w:p>
    <w:p w:rsidR="00CC0ED5" w:rsidRDefault="00CC0ED5" w:rsidP="00CC0ED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32"/>
        <w:gridCol w:w="955"/>
        <w:gridCol w:w="956"/>
        <w:gridCol w:w="955"/>
        <w:gridCol w:w="956"/>
        <w:gridCol w:w="955"/>
        <w:gridCol w:w="956"/>
        <w:gridCol w:w="955"/>
        <w:gridCol w:w="956"/>
      </w:tblGrid>
      <w:tr w:rsidR="00B252B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Equivalent Feet of Pipe for Various Pipe Sizes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Valve or Fitting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½"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¾"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1"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1¼"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1½"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2"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2½"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3"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tcBorders>
              <w:top w:val="single" w:sz="4" w:space="0" w:color="auto"/>
            </w:tcBorders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45º ell (wrought)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90º ell (wrought)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Tee, Run (wrought)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Tee, Branch (wrought)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45º ell (cast)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90º ell (cast)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Tee, Run (cast)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Tee, Branch (cast)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Compression Stop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Globe Valve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jc w:val="center"/>
            </w:pPr>
            <w:r w:rsidRPr="00535CA2">
              <w:t>−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</w:tr>
      <w:tr w:rsidR="00B252B0">
        <w:tblPrEx>
          <w:tblCellMar>
            <w:top w:w="0" w:type="dxa"/>
            <w:bottom w:w="0" w:type="dxa"/>
          </w:tblCellMar>
        </w:tblPrEx>
        <w:tc>
          <w:tcPr>
            <w:tcW w:w="1932" w:type="dxa"/>
            <w:vAlign w:val="bottom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</w:pPr>
            <w:r>
              <w:t>Gate Valve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−</w:t>
            </w:r>
          </w:p>
        </w:tc>
        <w:tc>
          <w:tcPr>
            <w:tcW w:w="956" w:type="dxa"/>
          </w:tcPr>
          <w:p w:rsidR="00B252B0" w:rsidRDefault="00B252B0" w:rsidP="00B252B0">
            <w:pPr>
              <w:jc w:val="center"/>
            </w:pPr>
            <w:r w:rsidRPr="00535CA2">
              <w:t>−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5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956" w:type="dxa"/>
          </w:tcPr>
          <w:p w:rsidR="00B252B0" w:rsidRDefault="00B252B0" w:rsidP="00B252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</w:tr>
    </w:tbl>
    <w:p w:rsidR="00AE674D" w:rsidRDefault="00AE674D" w:rsidP="001B118E">
      <w:pPr>
        <w:widowControl w:val="0"/>
        <w:autoSpaceDE w:val="0"/>
        <w:autoSpaceDN w:val="0"/>
        <w:adjustRightInd w:val="0"/>
      </w:pPr>
    </w:p>
    <w:sectPr w:rsidR="00AE674D" w:rsidSect="001B1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18E"/>
    <w:rsid w:val="000132C8"/>
    <w:rsid w:val="001012E7"/>
    <w:rsid w:val="001B118E"/>
    <w:rsid w:val="001E61CB"/>
    <w:rsid w:val="0029516F"/>
    <w:rsid w:val="002F14AC"/>
    <w:rsid w:val="004503D8"/>
    <w:rsid w:val="004D1477"/>
    <w:rsid w:val="004F386C"/>
    <w:rsid w:val="00505CCC"/>
    <w:rsid w:val="005873A3"/>
    <w:rsid w:val="005C3366"/>
    <w:rsid w:val="00640E61"/>
    <w:rsid w:val="006F21C8"/>
    <w:rsid w:val="00744BF8"/>
    <w:rsid w:val="00745886"/>
    <w:rsid w:val="00790E36"/>
    <w:rsid w:val="007E53F7"/>
    <w:rsid w:val="00834D24"/>
    <w:rsid w:val="008F531B"/>
    <w:rsid w:val="00A41555"/>
    <w:rsid w:val="00A62CF7"/>
    <w:rsid w:val="00A96AF8"/>
    <w:rsid w:val="00AB6178"/>
    <w:rsid w:val="00AE674D"/>
    <w:rsid w:val="00B252B0"/>
    <w:rsid w:val="00CC0ED5"/>
    <w:rsid w:val="00E1261B"/>
    <w:rsid w:val="00E5460E"/>
    <w:rsid w:val="00EB5A2C"/>
    <w:rsid w:val="00EC1567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2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2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cp:lastPrinted>2004-04-20T21:44:00Z</cp:lastPrinted>
  <dcterms:created xsi:type="dcterms:W3CDTF">2012-06-22T01:39:00Z</dcterms:created>
  <dcterms:modified xsi:type="dcterms:W3CDTF">2012-06-22T01:39:00Z</dcterms:modified>
</cp:coreProperties>
</file>