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27" w:rsidRDefault="00904427" w:rsidP="00904427">
      <w:pPr>
        <w:widowControl w:val="0"/>
        <w:autoSpaceDE w:val="0"/>
        <w:autoSpaceDN w:val="0"/>
        <w:adjustRightInd w:val="0"/>
      </w:pPr>
    </w:p>
    <w:p w:rsidR="00904427" w:rsidRDefault="00904427" w:rsidP="009044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890.1760  Sinks</w:t>
      </w:r>
      <w:r>
        <w:t xml:space="preserve"> </w:t>
      </w:r>
    </w:p>
    <w:p w:rsidR="00904427" w:rsidRDefault="00904427" w:rsidP="00904427">
      <w:pPr>
        <w:widowControl w:val="0"/>
        <w:autoSpaceDE w:val="0"/>
        <w:autoSpaceDN w:val="0"/>
        <w:adjustRightInd w:val="0"/>
      </w:pPr>
    </w:p>
    <w:p w:rsidR="00904427" w:rsidRDefault="00904427" w:rsidP="009044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sinks for food preparation or cleansing of utensils used to prepare food shall be of stainless steel (Type 304) construction, including framework and reinforcing. </w:t>
      </w:r>
    </w:p>
    <w:p w:rsidR="00C04AB2" w:rsidRDefault="00C04AB2" w:rsidP="00CE36B4"/>
    <w:p w:rsidR="00904427" w:rsidRDefault="00904427" w:rsidP="009044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welds shall be ground smooth, and exterior surfaces polished. </w:t>
      </w:r>
    </w:p>
    <w:p w:rsidR="00C04AB2" w:rsidRDefault="00C04AB2" w:rsidP="00CE36B4"/>
    <w:p w:rsidR="00904427" w:rsidRDefault="00904427" w:rsidP="009044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sinks shall be provided with waste outlets at least one and one-half (1 </w:t>
      </w:r>
      <w:r w:rsidR="00CE36B4">
        <w:t>½</w:t>
      </w:r>
      <w:r>
        <w:t xml:space="preserve">) inches in diameter.  A crossbar, strainer, or other means shall be provided to restrict the clear opening of the waste outlet.  No kitchen sink basket shall be less than three and one-half (3 </w:t>
      </w:r>
      <w:r w:rsidR="00CE36B4">
        <w:t>½</w:t>
      </w:r>
      <w:bookmarkStart w:id="0" w:name="_GoBack"/>
      <w:bookmarkEnd w:id="0"/>
      <w:r>
        <w:t xml:space="preserve">) inches in diameter. </w:t>
      </w:r>
    </w:p>
    <w:p w:rsidR="00C04AB2" w:rsidRDefault="00C04AB2" w:rsidP="00CE36B4"/>
    <w:p w:rsidR="00904427" w:rsidRDefault="00904427" w:rsidP="0090442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Waste lines and water supply lines shall conform with Sections 890.130 through 890.1600. </w:t>
      </w:r>
    </w:p>
    <w:sectPr w:rsidR="00904427" w:rsidSect="009044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427"/>
    <w:rsid w:val="005C3366"/>
    <w:rsid w:val="00904427"/>
    <w:rsid w:val="009E46BD"/>
    <w:rsid w:val="00A30A01"/>
    <w:rsid w:val="00BF3B6B"/>
    <w:rsid w:val="00C04AB2"/>
    <w:rsid w:val="00C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CA5800-AB80-4B01-ABAE-19206253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2012-06-22T01:38:00Z</dcterms:created>
  <dcterms:modified xsi:type="dcterms:W3CDTF">2015-07-30T20:12:00Z</dcterms:modified>
</cp:coreProperties>
</file>