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C3" w:rsidRDefault="008429C3" w:rsidP="008429C3">
      <w:pPr>
        <w:widowControl w:val="0"/>
        <w:autoSpaceDE w:val="0"/>
        <w:autoSpaceDN w:val="0"/>
        <w:adjustRightInd w:val="0"/>
      </w:pPr>
    </w:p>
    <w:p w:rsidR="008429C3" w:rsidRDefault="008429C3" w:rsidP="008429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890.1590  Combination Waste and Vent (Floor and Hub Drains Only)</w:t>
      </w:r>
      <w:r>
        <w:t xml:space="preserve"> </w:t>
      </w:r>
    </w:p>
    <w:p w:rsidR="008429C3" w:rsidRDefault="008429C3" w:rsidP="008429C3">
      <w:pPr>
        <w:widowControl w:val="0"/>
        <w:autoSpaceDE w:val="0"/>
        <w:autoSpaceDN w:val="0"/>
        <w:adjustRightInd w:val="0"/>
      </w:pPr>
    </w:p>
    <w:p w:rsidR="008429C3" w:rsidRDefault="008429C3" w:rsidP="008429C3">
      <w:pPr>
        <w:widowControl w:val="0"/>
        <w:autoSpaceDE w:val="0"/>
        <w:autoSpaceDN w:val="0"/>
        <w:adjustRightInd w:val="0"/>
      </w:pPr>
      <w:r>
        <w:t xml:space="preserve">A combination waste and vent </w:t>
      </w:r>
      <w:r w:rsidR="00B16893">
        <w:t>system consisting of floor and hub drains may be installed</w:t>
      </w:r>
      <w:r w:rsidR="00390C58">
        <w:t xml:space="preserve"> when</w:t>
      </w:r>
      <w:r>
        <w:t xml:space="preserve"> structural conditions preclude conventional plumbing. Appurtenances delivering large quantities or surges of water shall not be discharged to a combination waste and vent. </w:t>
      </w:r>
    </w:p>
    <w:p w:rsidR="001A3419" w:rsidRDefault="001A3419" w:rsidP="008429C3">
      <w:pPr>
        <w:widowControl w:val="0"/>
        <w:autoSpaceDE w:val="0"/>
        <w:autoSpaceDN w:val="0"/>
        <w:adjustRightInd w:val="0"/>
      </w:pPr>
    </w:p>
    <w:p w:rsidR="008429C3" w:rsidRDefault="008429C3" w:rsidP="008429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waste piping and trap in a combination waste and end</w:t>
      </w:r>
      <w:r w:rsidR="00390C58">
        <w:t>-</w:t>
      </w:r>
      <w:r>
        <w:t xml:space="preserve">vented (both ends) system shall be a minimum of </w:t>
      </w:r>
      <w:r w:rsidR="00427D50">
        <w:t xml:space="preserve">4 </w:t>
      </w:r>
      <w:r w:rsidR="00B16893">
        <w:t>inches in</w:t>
      </w:r>
      <w:r>
        <w:t xml:space="preserve"> diameter</w:t>
      </w:r>
      <w:r w:rsidR="00B16893">
        <w:t>.</w:t>
      </w:r>
      <w:r>
        <w:t xml:space="preserve"> </w:t>
      </w:r>
      <w:r w:rsidR="00427D50">
        <w:t xml:space="preserve"> </w:t>
      </w:r>
      <w:r w:rsidR="00B16893">
        <w:t xml:space="preserve">The vents in the system shall be a minimum of 3 inches in diameter.  </w:t>
      </w:r>
      <w:r w:rsidR="00427D50">
        <w:t>Only one floor drain shall be connected to each branch of a combination waste and vent.</w:t>
      </w:r>
    </w:p>
    <w:p w:rsidR="001A3419" w:rsidRDefault="001A3419" w:rsidP="00D87A15"/>
    <w:p w:rsidR="008429C3" w:rsidRDefault="008429C3" w:rsidP="008429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branch more than 15 feet in length shall be separately </w:t>
      </w:r>
      <w:r w:rsidR="00427D50">
        <w:t xml:space="preserve">end </w:t>
      </w:r>
      <w:r>
        <w:t xml:space="preserve">vented. The minimum area of any vent installed in a combination waste and vent system shall be </w:t>
      </w:r>
      <w:r w:rsidR="00B16893">
        <w:t>half</w:t>
      </w:r>
      <w:r w:rsidR="00427D50">
        <w:t xml:space="preserve"> </w:t>
      </w:r>
      <w:r>
        <w:t xml:space="preserve">the area of the drain pipe served. </w:t>
      </w:r>
    </w:p>
    <w:p w:rsidR="001A3419" w:rsidRDefault="001A3419" w:rsidP="00D87A15"/>
    <w:p w:rsidR="008429C3" w:rsidRDefault="008429C3" w:rsidP="008429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Sinks, lavatories and other fixtures that are </w:t>
      </w:r>
      <w:r w:rsidR="00B16893">
        <w:t>roughed in</w:t>
      </w:r>
      <w:r>
        <w:t xml:space="preserve"> above the floor shall not be permitted on a combination waste and vent system. </w:t>
      </w:r>
    </w:p>
    <w:p w:rsidR="001A3419" w:rsidRDefault="001A3419" w:rsidP="00D87A15"/>
    <w:p w:rsidR="008429C3" w:rsidRDefault="008429C3" w:rsidP="008429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Long mains shall be provided with additional relief vents located at intervals of every </w:t>
      </w:r>
      <w:r w:rsidR="00B16893">
        <w:t>100</w:t>
      </w:r>
      <w:r>
        <w:t xml:space="preserve"> feet.  (See Appendix K</w:t>
      </w:r>
      <w:r w:rsidR="00B16893">
        <w:t>.</w:t>
      </w:r>
      <w:r>
        <w:t xml:space="preserve">Illustration FF.) </w:t>
      </w:r>
    </w:p>
    <w:p w:rsidR="006D35C2" w:rsidRDefault="006D35C2" w:rsidP="00D87A15">
      <w:bookmarkStart w:id="0" w:name="_GoBack"/>
      <w:bookmarkEnd w:id="0"/>
    </w:p>
    <w:p w:rsidR="00B16893" w:rsidRPr="00D55B37" w:rsidRDefault="00B168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E66FF">
        <w:t>38</w:t>
      </w:r>
      <w:r>
        <w:t xml:space="preserve"> I</w:t>
      </w:r>
      <w:r w:rsidRPr="00D55B37">
        <w:t xml:space="preserve">ll. Reg. </w:t>
      </w:r>
      <w:r w:rsidR="00E26F21">
        <w:t>9940</w:t>
      </w:r>
      <w:r w:rsidRPr="00D55B37">
        <w:t xml:space="preserve">, effective </w:t>
      </w:r>
      <w:r w:rsidR="00E26F21">
        <w:t>April 24, 2014</w:t>
      </w:r>
      <w:r w:rsidRPr="00D55B37">
        <w:t>)</w:t>
      </w:r>
    </w:p>
    <w:sectPr w:rsidR="00B16893" w:rsidRPr="00D55B37" w:rsidSect="00842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9C3"/>
    <w:rsid w:val="00067EC1"/>
    <w:rsid w:val="001A3419"/>
    <w:rsid w:val="001B4081"/>
    <w:rsid w:val="003649B7"/>
    <w:rsid w:val="00390C58"/>
    <w:rsid w:val="00427D50"/>
    <w:rsid w:val="005C3366"/>
    <w:rsid w:val="005E66FF"/>
    <w:rsid w:val="006D35C2"/>
    <w:rsid w:val="00733EFA"/>
    <w:rsid w:val="007F0EE2"/>
    <w:rsid w:val="00835692"/>
    <w:rsid w:val="008429C3"/>
    <w:rsid w:val="008F3ED1"/>
    <w:rsid w:val="00B16893"/>
    <w:rsid w:val="00B57928"/>
    <w:rsid w:val="00CE0521"/>
    <w:rsid w:val="00D87A15"/>
    <w:rsid w:val="00DC5F80"/>
    <w:rsid w:val="00E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36CD6B-2A11-4FE6-8AEF-FDBD24A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35C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2015-07-30T20:08:00Z</dcterms:modified>
</cp:coreProperties>
</file>