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6AA" w:rsidRDefault="00AE26AA" w:rsidP="00AE26AA">
      <w:pPr>
        <w:widowControl w:val="0"/>
        <w:autoSpaceDE w:val="0"/>
        <w:autoSpaceDN w:val="0"/>
        <w:adjustRightInd w:val="0"/>
      </w:pPr>
    </w:p>
    <w:p w:rsidR="00AE26AA" w:rsidRDefault="00AE26AA" w:rsidP="00AE26AA">
      <w:pPr>
        <w:widowControl w:val="0"/>
        <w:autoSpaceDE w:val="0"/>
        <w:autoSpaceDN w:val="0"/>
        <w:adjustRightInd w:val="0"/>
      </w:pPr>
      <w:r>
        <w:rPr>
          <w:b/>
          <w:bCs/>
        </w:rPr>
        <w:t>Section 890.1010</w:t>
      </w:r>
      <w:bookmarkStart w:id="0" w:name="_GoBack"/>
      <w:r>
        <w:rPr>
          <w:b/>
          <w:bCs/>
        </w:rPr>
        <w:t xml:space="preserve">  </w:t>
      </w:r>
      <w:bookmarkEnd w:id="0"/>
      <w:r>
        <w:rPr>
          <w:b/>
          <w:bCs/>
        </w:rPr>
        <w:t>Indirect Waste Piping</w:t>
      </w:r>
      <w:r>
        <w:t xml:space="preserve"> </w:t>
      </w:r>
    </w:p>
    <w:p w:rsidR="00AE26AA" w:rsidRDefault="00AE26AA" w:rsidP="00AE26AA">
      <w:pPr>
        <w:widowControl w:val="0"/>
        <w:autoSpaceDE w:val="0"/>
        <w:autoSpaceDN w:val="0"/>
        <w:adjustRightInd w:val="0"/>
      </w:pPr>
    </w:p>
    <w:p w:rsidR="00AE26AA" w:rsidRDefault="00AE26AA" w:rsidP="00AE26AA">
      <w:pPr>
        <w:widowControl w:val="0"/>
        <w:autoSpaceDE w:val="0"/>
        <w:autoSpaceDN w:val="0"/>
        <w:adjustRightInd w:val="0"/>
        <w:ind w:left="1440" w:hanging="720"/>
      </w:pPr>
      <w:r>
        <w:t>a)</w:t>
      </w:r>
      <w:r>
        <w:tab/>
        <w:t>Food and Beverage Handling.  Commercial dishwashing machines, dishwashing sinks, pot</w:t>
      </w:r>
      <w:r w:rsidR="0093195C">
        <w:t>-</w:t>
      </w:r>
      <w:r>
        <w:t xml:space="preserve">washing sinks, pre-rinse sinks, silverware sinks, bar sinks, soda fountain sinks, vegetable sinks, potato peelers, ice machines, steam tables, steam cookers and other similar fixtures shall have their drain lines indirectly discharged to a proper receptor.  The only exception shall be when </w:t>
      </w:r>
      <w:r w:rsidR="0093195C">
        <w:t>the</w:t>
      </w:r>
      <w:r>
        <w:t xml:space="preserve"> fixtures are located adjacent to a floor drain.  The waste may be directly connected on the sewer side of the floor drain trap provided </w:t>
      </w:r>
      <w:r w:rsidR="0093195C">
        <w:t>that</w:t>
      </w:r>
      <w:r w:rsidR="00B91B0E">
        <w:t xml:space="preserve"> </w:t>
      </w:r>
      <w:r>
        <w:t>the fixture waste is trapped and vented as required by this Part (see Appendix H</w:t>
      </w:r>
      <w:r w:rsidR="0093195C">
        <w:t>.</w:t>
      </w:r>
      <w:r>
        <w:t xml:space="preserve">Illustrations A and B), and the floor drain is located within </w:t>
      </w:r>
      <w:r w:rsidR="00105226">
        <w:t>4</w:t>
      </w:r>
      <w:r w:rsidR="00A5735E">
        <w:t xml:space="preserve"> </w:t>
      </w:r>
      <w:r>
        <w:t xml:space="preserve">feet horizontally of the fixtures and in the same room.  In the case of direct connection, no other fixture waste shall be connected between the floor drain trap and the fixture </w:t>
      </w:r>
      <w:r w:rsidR="0093195C">
        <w:t xml:space="preserve">being </w:t>
      </w:r>
      <w:r>
        <w:t>protected. All indirect waste shall discharge to a vented trap located as close as possible to the fixture and in the same room</w:t>
      </w:r>
      <w:r w:rsidR="00050BE5">
        <w:t>.</w:t>
      </w:r>
      <w:r>
        <w:t xml:space="preserve">  (See Appendix H</w:t>
      </w:r>
      <w:r w:rsidR="0093195C">
        <w:t>.</w:t>
      </w:r>
      <w:r>
        <w:t>Illustrations C and D</w:t>
      </w:r>
      <w:r w:rsidR="002E790F">
        <w:t>.</w:t>
      </w:r>
      <w:r>
        <w:t xml:space="preserve">) </w:t>
      </w:r>
    </w:p>
    <w:p w:rsidR="004F36E6" w:rsidRDefault="004F36E6" w:rsidP="00AF07FB"/>
    <w:p w:rsidR="00AE26AA" w:rsidRDefault="00AE26AA" w:rsidP="00AE26AA">
      <w:pPr>
        <w:widowControl w:val="0"/>
        <w:autoSpaceDE w:val="0"/>
        <w:autoSpaceDN w:val="0"/>
        <w:adjustRightInd w:val="0"/>
        <w:ind w:left="1440" w:hanging="720"/>
      </w:pPr>
      <w:r>
        <w:t>b)</w:t>
      </w:r>
      <w:r>
        <w:tab/>
        <w:t>Connection.  Indirect waste connections shall be provided for drains, overflows and relief valves from the water supply system.  (See Appendix H</w:t>
      </w:r>
      <w:r w:rsidR="0093195C">
        <w:t>.</w:t>
      </w:r>
      <w:r>
        <w:t>Illustration E.) A clear water waste shall discharge through an indirect waste into a sanitary or storm drain system</w:t>
      </w:r>
      <w:r w:rsidR="00BA79CE" w:rsidRPr="00BA79CE">
        <w:t xml:space="preserve"> </w:t>
      </w:r>
      <w:r w:rsidR="00BA79CE">
        <w:t>located on the same floor</w:t>
      </w:r>
      <w:r w:rsidR="001B0B5A">
        <w:t>.</w:t>
      </w:r>
    </w:p>
    <w:p w:rsidR="004F36E6" w:rsidRDefault="004F36E6" w:rsidP="00AF07FB"/>
    <w:p w:rsidR="00AE26AA" w:rsidRDefault="00AE26AA" w:rsidP="00AE26AA">
      <w:pPr>
        <w:widowControl w:val="0"/>
        <w:autoSpaceDE w:val="0"/>
        <w:autoSpaceDN w:val="0"/>
        <w:adjustRightInd w:val="0"/>
        <w:ind w:left="1440" w:hanging="720"/>
      </w:pPr>
      <w:r>
        <w:t>c)</w:t>
      </w:r>
      <w:r>
        <w:tab/>
        <w:t xml:space="preserve">Sterile Materials.  Stills, sterilizers and other appliances, fixtures, devices and water and waste connections used for preparation of sterile material shall be indirectly discharged to the drainage system. </w:t>
      </w:r>
    </w:p>
    <w:p w:rsidR="004F36E6" w:rsidRDefault="004F36E6" w:rsidP="00AF07FB"/>
    <w:p w:rsidR="004F36E6" w:rsidRDefault="00AE26AA" w:rsidP="00AE26AA">
      <w:pPr>
        <w:widowControl w:val="0"/>
        <w:autoSpaceDE w:val="0"/>
        <w:autoSpaceDN w:val="0"/>
        <w:adjustRightInd w:val="0"/>
        <w:ind w:left="1440" w:hanging="720"/>
      </w:pPr>
      <w:r>
        <w:t>d)</w:t>
      </w:r>
      <w:r>
        <w:tab/>
        <w:t xml:space="preserve">Swimming Pools.  </w:t>
      </w:r>
      <w:r w:rsidR="00F67A5A">
        <w:t>When backwash or other waste water from a swimming pool filter discharges to the sanitary waste system</w:t>
      </w:r>
      <w:r w:rsidR="0093195C">
        <w:t>,</w:t>
      </w:r>
      <w:r w:rsidR="00F67A5A">
        <w:t xml:space="preserve"> it shall be indirectly wasted.  When deck drains around a pool discharge to the sanitary waste system</w:t>
      </w:r>
      <w:r w:rsidR="0093195C">
        <w:t>,</w:t>
      </w:r>
      <w:r w:rsidR="00F67A5A">
        <w:t xml:space="preserve"> they shall be indirectly wasted.</w:t>
      </w:r>
    </w:p>
    <w:p w:rsidR="00105226" w:rsidRDefault="00105226" w:rsidP="00AF07FB"/>
    <w:p w:rsidR="00AE26AA" w:rsidRDefault="00AE26AA" w:rsidP="00AE26AA">
      <w:pPr>
        <w:widowControl w:val="0"/>
        <w:autoSpaceDE w:val="0"/>
        <w:autoSpaceDN w:val="0"/>
        <w:adjustRightInd w:val="0"/>
        <w:ind w:left="1440" w:hanging="720"/>
      </w:pPr>
      <w:r>
        <w:t>e)</w:t>
      </w:r>
      <w:r>
        <w:tab/>
        <w:t xml:space="preserve">Clear Water Wastes.  Water lifts, expansion tanks, cooling jackets, sprinkler systems, drip or overflow pans, </w:t>
      </w:r>
      <w:r w:rsidR="0093195C">
        <w:t xml:space="preserve">refrigerated cases, </w:t>
      </w:r>
      <w:r>
        <w:t xml:space="preserve">or similar devices </w:t>
      </w:r>
      <w:r w:rsidR="0093195C">
        <w:t>that</w:t>
      </w:r>
      <w:r>
        <w:t xml:space="preserve"> discharge </w:t>
      </w:r>
      <w:r w:rsidR="0093195C">
        <w:t xml:space="preserve">only </w:t>
      </w:r>
      <w:r>
        <w:t>clear water shall discharge indirectly into a building storm drain</w:t>
      </w:r>
      <w:r w:rsidR="00F22B75">
        <w:t xml:space="preserve"> or building drain</w:t>
      </w:r>
      <w:r w:rsidR="00BA79CE">
        <w:t xml:space="preserve"> located on the same floor</w:t>
      </w:r>
      <w:r w:rsidR="0093195C">
        <w:t>, or into a vacuum waste system</w:t>
      </w:r>
      <w:r>
        <w:t xml:space="preserve">. </w:t>
      </w:r>
    </w:p>
    <w:p w:rsidR="004F36E6" w:rsidRDefault="004F36E6" w:rsidP="00AF07FB"/>
    <w:p w:rsidR="00AE26AA" w:rsidRDefault="00AE26AA" w:rsidP="00AE26AA">
      <w:pPr>
        <w:widowControl w:val="0"/>
        <w:autoSpaceDE w:val="0"/>
        <w:autoSpaceDN w:val="0"/>
        <w:adjustRightInd w:val="0"/>
        <w:ind w:left="1440" w:hanging="720"/>
      </w:pPr>
      <w:r>
        <w:t>f)</w:t>
      </w:r>
      <w:r>
        <w:tab/>
        <w:t xml:space="preserve">Fire Sprinkler Systems.  The relief valve (port) of a backflow device located on a fire sprinkler system </w:t>
      </w:r>
      <w:r w:rsidR="00AC4E9D">
        <w:t>that</w:t>
      </w:r>
      <w:r>
        <w:t xml:space="preserve"> contains an additive shall drain indirectly to the building drain. </w:t>
      </w:r>
    </w:p>
    <w:p w:rsidR="004F36E6" w:rsidRDefault="004F36E6" w:rsidP="00AF07FB"/>
    <w:p w:rsidR="00AE26AA" w:rsidRDefault="00AE26AA" w:rsidP="00AE26AA">
      <w:pPr>
        <w:widowControl w:val="0"/>
        <w:autoSpaceDE w:val="0"/>
        <w:autoSpaceDN w:val="0"/>
        <w:adjustRightInd w:val="0"/>
        <w:ind w:left="1440" w:hanging="720"/>
      </w:pPr>
      <w:r>
        <w:t>g)</w:t>
      </w:r>
      <w:r>
        <w:tab/>
        <w:t xml:space="preserve">Cleaning.  Indirect waste piping shall be installed </w:t>
      </w:r>
      <w:r w:rsidR="00B91B0E">
        <w:t xml:space="preserve">so </w:t>
      </w:r>
      <w:r>
        <w:t xml:space="preserve">as to permit access for flushing and cleaning. </w:t>
      </w:r>
    </w:p>
    <w:p w:rsidR="00A5735E" w:rsidRDefault="00A5735E" w:rsidP="00AF07FB"/>
    <w:p w:rsidR="00AC4E9D" w:rsidRPr="00D55B37" w:rsidRDefault="00AC4E9D">
      <w:pPr>
        <w:pStyle w:val="JCARSourceNote"/>
        <w:ind w:left="720"/>
      </w:pPr>
      <w:r w:rsidRPr="00D55B37">
        <w:t xml:space="preserve">(Source:  </w:t>
      </w:r>
      <w:r>
        <w:t>Amended</w:t>
      </w:r>
      <w:r w:rsidRPr="00D55B37">
        <w:t xml:space="preserve"> at </w:t>
      </w:r>
      <w:r w:rsidR="00F22B75">
        <w:t>38</w:t>
      </w:r>
      <w:r>
        <w:t xml:space="preserve"> I</w:t>
      </w:r>
      <w:r w:rsidRPr="00D55B37">
        <w:t xml:space="preserve">ll. Reg. </w:t>
      </w:r>
      <w:r w:rsidR="00EF5681">
        <w:t>9940</w:t>
      </w:r>
      <w:r w:rsidRPr="00D55B37">
        <w:t xml:space="preserve">, effective </w:t>
      </w:r>
      <w:r w:rsidR="00EF5681">
        <w:t>April 24, 2014</w:t>
      </w:r>
      <w:r w:rsidRPr="00D55B37">
        <w:t>)</w:t>
      </w:r>
    </w:p>
    <w:sectPr w:rsidR="00AC4E9D" w:rsidRPr="00D55B37" w:rsidSect="00AE26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26AA"/>
    <w:rsid w:val="00050BE5"/>
    <w:rsid w:val="00105226"/>
    <w:rsid w:val="001B0B5A"/>
    <w:rsid w:val="002E790F"/>
    <w:rsid w:val="004F36E6"/>
    <w:rsid w:val="00516675"/>
    <w:rsid w:val="005C3366"/>
    <w:rsid w:val="006340EF"/>
    <w:rsid w:val="00643DE3"/>
    <w:rsid w:val="00707008"/>
    <w:rsid w:val="00812C8E"/>
    <w:rsid w:val="0093195C"/>
    <w:rsid w:val="009E5374"/>
    <w:rsid w:val="00A5735E"/>
    <w:rsid w:val="00AC4E9D"/>
    <w:rsid w:val="00AE26AA"/>
    <w:rsid w:val="00AF07FB"/>
    <w:rsid w:val="00B91B0E"/>
    <w:rsid w:val="00BA79CE"/>
    <w:rsid w:val="00BB3AC6"/>
    <w:rsid w:val="00D116FB"/>
    <w:rsid w:val="00D70A3A"/>
    <w:rsid w:val="00D83C0A"/>
    <w:rsid w:val="00EF5681"/>
    <w:rsid w:val="00F22B75"/>
    <w:rsid w:val="00F67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D9FE259-7CED-4748-87EA-7A566B8A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57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2014-05-01T14:44:00Z</dcterms:created>
  <dcterms:modified xsi:type="dcterms:W3CDTF">2015-07-29T17:09:00Z</dcterms:modified>
</cp:coreProperties>
</file>