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86" w:rsidRDefault="00187D86" w:rsidP="00187D86">
      <w:pPr>
        <w:widowControl w:val="0"/>
        <w:autoSpaceDE w:val="0"/>
        <w:autoSpaceDN w:val="0"/>
        <w:adjustRightInd w:val="0"/>
      </w:pPr>
    </w:p>
    <w:p w:rsidR="00187D86" w:rsidRDefault="00187D86" w:rsidP="00187D86">
      <w:pPr>
        <w:widowControl w:val="0"/>
        <w:autoSpaceDE w:val="0"/>
        <w:autoSpaceDN w:val="0"/>
        <w:adjustRightInd w:val="0"/>
      </w:pPr>
      <w:r>
        <w:rPr>
          <w:b/>
          <w:bCs/>
        </w:rPr>
        <w:t>Section 890.520  Gasoline, Oil and Flammable Liquids</w:t>
      </w:r>
      <w:r>
        <w:t xml:space="preserve"> </w:t>
      </w:r>
    </w:p>
    <w:p w:rsidR="00187D86" w:rsidRDefault="00187D86" w:rsidP="00187D86">
      <w:pPr>
        <w:widowControl w:val="0"/>
        <w:autoSpaceDE w:val="0"/>
        <w:autoSpaceDN w:val="0"/>
        <w:adjustRightInd w:val="0"/>
      </w:pPr>
    </w:p>
    <w:p w:rsidR="00D10770" w:rsidRDefault="00BA60F7" w:rsidP="00187D86">
      <w:pPr>
        <w:widowControl w:val="0"/>
        <w:autoSpaceDE w:val="0"/>
        <w:autoSpaceDN w:val="0"/>
        <w:adjustRightInd w:val="0"/>
        <w:ind w:left="1440" w:hanging="720"/>
      </w:pPr>
      <w:r>
        <w:t>a)</w:t>
      </w:r>
      <w:r w:rsidR="00187D86">
        <w:tab/>
      </w:r>
      <w:r w:rsidR="001A68E3">
        <w:t xml:space="preserve">Commercial vehicle repair garages, gasoline stations with grease racks or pits, and oil change facilities shall be provided with floor drains or trench drains connected to a gas and oil </w:t>
      </w:r>
      <w:r w:rsidR="00D10770">
        <w:t xml:space="preserve">interceptor. </w:t>
      </w:r>
      <w:r w:rsidR="00332B19">
        <w:t>If</w:t>
      </w:r>
      <w:r w:rsidR="00D10770">
        <w:t xml:space="preserve"> these facilities are connected to a private sewage disposal system, the floor or trench drains shall be connected to a holding tank in lieu of a gas and oil interceptor in accordance with the Private Sewage Disposal </w:t>
      </w:r>
      <w:r w:rsidR="00332B19">
        <w:t xml:space="preserve">Licensing </w:t>
      </w:r>
      <w:r w:rsidR="00D10770">
        <w:t>Act.  Where trench drains are used to carry wastes to a gas and oil interceptor, the trench drain shall either extend the entire length of the work area or shall be installed in each working stall.  For all facilities specified in this Section in which floor drains are installed, a minimum of one floor drain per working stall or one floor drain for each 500 square feet shall be installed.</w:t>
      </w:r>
    </w:p>
    <w:p w:rsidR="000E74FA" w:rsidRDefault="000E74FA" w:rsidP="00C24DD2"/>
    <w:p w:rsidR="00D10770" w:rsidRDefault="00BA60F7" w:rsidP="00187D86">
      <w:pPr>
        <w:widowControl w:val="0"/>
        <w:autoSpaceDE w:val="0"/>
        <w:autoSpaceDN w:val="0"/>
        <w:adjustRightInd w:val="0"/>
        <w:ind w:left="1440" w:hanging="720"/>
      </w:pPr>
      <w:r>
        <w:t>b)</w:t>
      </w:r>
      <w:r w:rsidR="00D10770">
        <w:tab/>
        <w:t xml:space="preserve">Commercial and residential vehicle storage areas greater than 1,000 square feet with floor or trench drains installed shall comply with </w:t>
      </w:r>
      <w:r>
        <w:t xml:space="preserve">subsection </w:t>
      </w:r>
      <w:r w:rsidR="00D10770">
        <w:t>(c)(1)</w:t>
      </w:r>
      <w:r>
        <w:t>,</w:t>
      </w:r>
      <w:r w:rsidR="00725403">
        <w:t xml:space="preserve"> </w:t>
      </w:r>
      <w:r w:rsidR="00D10770">
        <w:t>(2) or (3).  Exception: residential garage</w:t>
      </w:r>
      <w:r w:rsidR="00F330DE">
        <w:t>s</w:t>
      </w:r>
      <w:r w:rsidR="00D10770">
        <w:t xml:space="preserve"> with </w:t>
      </w:r>
      <w:r>
        <w:t xml:space="preserve">fewer </w:t>
      </w:r>
      <w:r w:rsidR="00D10770">
        <w:t xml:space="preserve">than </w:t>
      </w:r>
      <w:r w:rsidR="00332B19">
        <w:t>five</w:t>
      </w:r>
      <w:r w:rsidR="00D10770">
        <w:t xml:space="preserve"> vehicle bays are exempted from this requirement.</w:t>
      </w:r>
    </w:p>
    <w:p w:rsidR="000E74FA" w:rsidRDefault="000E74FA" w:rsidP="00C24DD2"/>
    <w:p w:rsidR="007F7C17" w:rsidRDefault="00BA60F7" w:rsidP="00187D86">
      <w:pPr>
        <w:widowControl w:val="0"/>
        <w:autoSpaceDE w:val="0"/>
        <w:autoSpaceDN w:val="0"/>
        <w:adjustRightInd w:val="0"/>
        <w:ind w:left="1440" w:hanging="720"/>
      </w:pPr>
      <w:r>
        <w:t>c)</w:t>
      </w:r>
      <w:r w:rsidR="007F7C17">
        <w:tab/>
        <w:t>All facilities, other than those specified in subsection (a), that generate fuel</w:t>
      </w:r>
      <w:r w:rsidR="005D24D8">
        <w:t>,</w:t>
      </w:r>
      <w:r w:rsidR="007F7C17">
        <w:t xml:space="preserve"> oil or flammable waste shall meet one of the following requirements:</w:t>
      </w:r>
    </w:p>
    <w:p w:rsidR="000E74FA" w:rsidRDefault="000E74FA" w:rsidP="00C24DD2"/>
    <w:p w:rsidR="007F7C17" w:rsidRDefault="00BA60F7" w:rsidP="00C24DD2">
      <w:pPr>
        <w:widowControl w:val="0"/>
        <w:autoSpaceDE w:val="0"/>
        <w:autoSpaceDN w:val="0"/>
        <w:adjustRightInd w:val="0"/>
        <w:ind w:left="1440"/>
      </w:pPr>
      <w:r>
        <w:t>1)</w:t>
      </w:r>
      <w:r w:rsidR="007F7C17">
        <w:tab/>
        <w:t>provide floor drains or trench drains connected to a gas and oil interceptor.</w:t>
      </w:r>
    </w:p>
    <w:p w:rsidR="000E74FA" w:rsidRDefault="000E74FA" w:rsidP="00C24DD2"/>
    <w:p w:rsidR="00082B1D" w:rsidRDefault="00BA60F7" w:rsidP="00AF5B2C">
      <w:pPr>
        <w:widowControl w:val="0"/>
        <w:autoSpaceDE w:val="0"/>
        <w:autoSpaceDN w:val="0"/>
        <w:adjustRightInd w:val="0"/>
        <w:ind w:left="2160" w:hanging="720"/>
      </w:pPr>
      <w:r>
        <w:t>2)</w:t>
      </w:r>
      <w:r w:rsidR="00566FE4">
        <w:tab/>
        <w:t>provide floor or trench drains connected to a holding tank in lieu of a gas and</w:t>
      </w:r>
      <w:r w:rsidR="00F330DE" w:rsidRPr="00F330DE">
        <w:t xml:space="preserve"> </w:t>
      </w:r>
      <w:r w:rsidR="00F330DE">
        <w:t xml:space="preserve">oil interceptor when these drains are connected to a private sewage disposal system. </w:t>
      </w:r>
    </w:p>
    <w:p w:rsidR="000E74FA" w:rsidRDefault="000E74FA" w:rsidP="00C24DD2"/>
    <w:p w:rsidR="00082B1D" w:rsidRDefault="00BA60F7" w:rsidP="00AF5B2C">
      <w:pPr>
        <w:widowControl w:val="0"/>
        <w:autoSpaceDE w:val="0"/>
        <w:autoSpaceDN w:val="0"/>
        <w:adjustRightInd w:val="0"/>
        <w:ind w:left="2160" w:hanging="720"/>
      </w:pPr>
      <w:r>
        <w:t>3)</w:t>
      </w:r>
      <w:r w:rsidR="00082B1D">
        <w:tab/>
        <w:t>provide an alternative system approved by the Department (i.e.</w:t>
      </w:r>
      <w:r>
        <w:t>,</w:t>
      </w:r>
      <w:r w:rsidR="00082B1D">
        <w:t xml:space="preserve"> an oil reclamation system or containment area).</w:t>
      </w:r>
    </w:p>
    <w:p w:rsidR="000E74FA" w:rsidRDefault="000E74FA" w:rsidP="00C24DD2"/>
    <w:p w:rsidR="00187D86" w:rsidRDefault="00082B1D" w:rsidP="00082B1D">
      <w:pPr>
        <w:widowControl w:val="0"/>
        <w:autoSpaceDE w:val="0"/>
        <w:autoSpaceDN w:val="0"/>
        <w:adjustRightInd w:val="0"/>
        <w:ind w:left="741" w:hanging="21"/>
      </w:pPr>
      <w:r>
        <w:t>d)</w:t>
      </w:r>
      <w:r>
        <w:tab/>
      </w:r>
      <w:r w:rsidR="00187D86">
        <w:t xml:space="preserve">General Requirements </w:t>
      </w:r>
    </w:p>
    <w:p w:rsidR="000E74FA" w:rsidRDefault="000E74FA" w:rsidP="00C24DD2"/>
    <w:p w:rsidR="00187D86" w:rsidRDefault="00187D86" w:rsidP="00187D86">
      <w:pPr>
        <w:widowControl w:val="0"/>
        <w:autoSpaceDE w:val="0"/>
        <w:autoSpaceDN w:val="0"/>
        <w:adjustRightInd w:val="0"/>
        <w:ind w:left="2160" w:hanging="720"/>
      </w:pPr>
      <w:r>
        <w:t>1)</w:t>
      </w:r>
      <w:r>
        <w:tab/>
        <w:t>Gas and oil interceptors shall be of cast iron, steel, pol</w:t>
      </w:r>
      <w:r w:rsidR="00F330DE">
        <w:t>y</w:t>
      </w:r>
      <w:r>
        <w:t xml:space="preserve">ethylene, polymer concrete or equally durable fiberglass materials suitable for gas and oil.  Fiberglass interceptors shall not be used for receiving any substance other than gas and oil. Poured concrete interceptors are prohibited. </w:t>
      </w:r>
    </w:p>
    <w:p w:rsidR="000E74FA" w:rsidRDefault="000E74FA" w:rsidP="00C24DD2"/>
    <w:p w:rsidR="00187D86" w:rsidRDefault="00187D86" w:rsidP="00187D86">
      <w:pPr>
        <w:widowControl w:val="0"/>
        <w:autoSpaceDE w:val="0"/>
        <w:autoSpaceDN w:val="0"/>
        <w:adjustRightInd w:val="0"/>
        <w:ind w:left="2160" w:hanging="720"/>
      </w:pPr>
      <w:r>
        <w:t>2)</w:t>
      </w:r>
      <w:r>
        <w:tab/>
        <w:t xml:space="preserve">Each </w:t>
      </w:r>
      <w:r w:rsidR="00082B1D">
        <w:t xml:space="preserve">gas and oil </w:t>
      </w:r>
      <w:r>
        <w:t>interceptor or basin shall be provided with a heavy metal cover</w:t>
      </w:r>
      <w:r w:rsidR="00332B19">
        <w:t>,</w:t>
      </w:r>
      <w:r>
        <w:t xml:space="preserve"> which shall be bolted into place and made gas and</w:t>
      </w:r>
      <w:r w:rsidR="00EF41C2">
        <w:t xml:space="preserve"> -</w:t>
      </w:r>
      <w:r>
        <w:t xml:space="preserve">water-tight. </w:t>
      </w:r>
    </w:p>
    <w:p w:rsidR="000E74FA" w:rsidRDefault="000E74FA" w:rsidP="00C24DD2"/>
    <w:p w:rsidR="00187D86" w:rsidRDefault="00187D86" w:rsidP="00187D86">
      <w:pPr>
        <w:widowControl w:val="0"/>
        <w:autoSpaceDE w:val="0"/>
        <w:autoSpaceDN w:val="0"/>
        <w:adjustRightInd w:val="0"/>
        <w:ind w:left="2160" w:hanging="720"/>
      </w:pPr>
      <w:r>
        <w:t>3)</w:t>
      </w:r>
      <w:r>
        <w:tab/>
        <w:t xml:space="preserve">Each </w:t>
      </w:r>
      <w:r w:rsidR="00082B1D">
        <w:t xml:space="preserve">gas and oil </w:t>
      </w:r>
      <w:r>
        <w:t xml:space="preserve">interceptor and, if provided with separate compartments, each compartment and basin shall be provided with a vent of at least </w:t>
      </w:r>
      <w:r w:rsidR="00082B1D">
        <w:t xml:space="preserve">2 </w:t>
      </w:r>
      <w:r>
        <w:t>inches, which shall extend independently to the outer air.  Two or more vents may be connected to a header</w:t>
      </w:r>
      <w:r w:rsidR="00332B19">
        <w:t>,</w:t>
      </w:r>
      <w:r>
        <w:t xml:space="preserve"> which shall be </w:t>
      </w:r>
      <w:r w:rsidR="00082B1D">
        <w:t xml:space="preserve">6 </w:t>
      </w:r>
      <w:r>
        <w:t xml:space="preserve">inches or higher than the lowest floor </w:t>
      </w:r>
      <w:r w:rsidR="004F77C4">
        <w:t xml:space="preserve">or trench </w:t>
      </w:r>
      <w:r>
        <w:t xml:space="preserve">drain served. </w:t>
      </w:r>
    </w:p>
    <w:p w:rsidR="000E74FA" w:rsidRDefault="000E74FA" w:rsidP="00C24DD2"/>
    <w:p w:rsidR="00187D86" w:rsidRDefault="00187D86" w:rsidP="00187D86">
      <w:pPr>
        <w:widowControl w:val="0"/>
        <w:autoSpaceDE w:val="0"/>
        <w:autoSpaceDN w:val="0"/>
        <w:adjustRightInd w:val="0"/>
        <w:ind w:left="2160" w:hanging="720"/>
      </w:pPr>
      <w:r>
        <w:t>4)</w:t>
      </w:r>
      <w:r>
        <w:tab/>
        <w:t xml:space="preserve">The inlet of the </w:t>
      </w:r>
      <w:r w:rsidR="00082B1D">
        <w:t xml:space="preserve">gas and oil </w:t>
      </w:r>
      <w:r>
        <w:t xml:space="preserve">interceptor or the first basin shall be trapped except when floor drains are individually trapped. </w:t>
      </w:r>
    </w:p>
    <w:p w:rsidR="000E74FA" w:rsidRDefault="000E74FA" w:rsidP="00C24DD2"/>
    <w:p w:rsidR="00187D86" w:rsidRDefault="00187D86" w:rsidP="00187D86">
      <w:pPr>
        <w:widowControl w:val="0"/>
        <w:autoSpaceDE w:val="0"/>
        <w:autoSpaceDN w:val="0"/>
        <w:adjustRightInd w:val="0"/>
        <w:ind w:left="2160" w:hanging="720"/>
      </w:pPr>
      <w:r>
        <w:t>5)</w:t>
      </w:r>
      <w:r>
        <w:tab/>
        <w:t xml:space="preserve">Floor drains above the level of the </w:t>
      </w:r>
      <w:r w:rsidR="00082B1D">
        <w:t xml:space="preserve">gas and oil </w:t>
      </w:r>
      <w:r>
        <w:t>intercepto</w:t>
      </w:r>
      <w:r w:rsidR="00AA4425">
        <w:t xml:space="preserve">r or basins shall connect to a </w:t>
      </w:r>
      <w:r>
        <w:t>stack vent</w:t>
      </w:r>
      <w:r w:rsidR="00082B1D">
        <w:t xml:space="preserve"> extending independently to the outer air</w:t>
      </w:r>
      <w:r>
        <w:t xml:space="preserve">. </w:t>
      </w:r>
    </w:p>
    <w:p w:rsidR="000E74FA" w:rsidRDefault="000E74FA" w:rsidP="00C24DD2"/>
    <w:p w:rsidR="00187D86" w:rsidRDefault="00187D86" w:rsidP="00187D86">
      <w:pPr>
        <w:widowControl w:val="0"/>
        <w:autoSpaceDE w:val="0"/>
        <w:autoSpaceDN w:val="0"/>
        <w:adjustRightInd w:val="0"/>
        <w:ind w:left="2160" w:hanging="720"/>
      </w:pPr>
      <w:r>
        <w:t>6)</w:t>
      </w:r>
      <w:r>
        <w:tab/>
      </w:r>
      <w:r w:rsidR="00082B1D">
        <w:t xml:space="preserve">Gas and oil interceptors </w:t>
      </w:r>
      <w:r>
        <w:t xml:space="preserve">must be constructed in accordance with the Illinois State Fire Marshal's rules and regulations for underground storage tanks (41 Ill. Adm. Code </w:t>
      </w:r>
      <w:r w:rsidR="00332B19">
        <w:t>174, 175, 176, 177</w:t>
      </w:r>
      <w:r w:rsidR="00EF41C2">
        <w:t>)</w:t>
      </w:r>
      <w:r>
        <w:t xml:space="preserve">, </w:t>
      </w:r>
      <w:r w:rsidR="00EF41C2">
        <w:t>when</w:t>
      </w:r>
      <w:r>
        <w:t xml:space="preserve"> applicable, and shall be maintained to prevent loss of gas, oil, etc. </w:t>
      </w:r>
      <w:r w:rsidR="00082B1D">
        <w:t xml:space="preserve">Gas and oil interceptors </w:t>
      </w:r>
      <w:r w:rsidR="00332B19">
        <w:t>using</w:t>
      </w:r>
      <w:r>
        <w:t xml:space="preserve"> an automatic draw off feature </w:t>
      </w:r>
      <w:r w:rsidR="00332B19">
        <w:t>shall have</w:t>
      </w:r>
      <w:r>
        <w:t xml:space="preserve"> a separate U.L. approved underground storage tank or storage tank </w:t>
      </w:r>
      <w:r w:rsidR="00332B19">
        <w:t xml:space="preserve">installed </w:t>
      </w:r>
      <w:r>
        <w:t xml:space="preserve">integral with the interceptor. </w:t>
      </w:r>
    </w:p>
    <w:p w:rsidR="000E74FA" w:rsidRDefault="000E74FA" w:rsidP="00C24DD2"/>
    <w:p w:rsidR="00187D86" w:rsidRDefault="00187D86" w:rsidP="00187D86">
      <w:pPr>
        <w:widowControl w:val="0"/>
        <w:autoSpaceDE w:val="0"/>
        <w:autoSpaceDN w:val="0"/>
        <w:adjustRightInd w:val="0"/>
        <w:ind w:left="2160" w:hanging="720"/>
      </w:pPr>
      <w:r>
        <w:t>7)</w:t>
      </w:r>
      <w:r>
        <w:tab/>
        <w:t xml:space="preserve">Minimum Dimension.  </w:t>
      </w:r>
      <w:r w:rsidR="00AA4425">
        <w:t>Gas and oil</w:t>
      </w:r>
      <w:r>
        <w:t xml:space="preserve"> interceptors shall have a depth of at least </w:t>
      </w:r>
      <w:r w:rsidR="00AA4425">
        <w:t>2</w:t>
      </w:r>
      <w:r>
        <w:t xml:space="preserve"> feet below the invert of the discharge drain. </w:t>
      </w:r>
    </w:p>
    <w:p w:rsidR="000E74FA" w:rsidRDefault="000E74FA" w:rsidP="00C24DD2"/>
    <w:p w:rsidR="00187D86" w:rsidRDefault="00187D86" w:rsidP="00187D86">
      <w:pPr>
        <w:widowControl w:val="0"/>
        <w:autoSpaceDE w:val="0"/>
        <w:autoSpaceDN w:val="0"/>
        <w:adjustRightInd w:val="0"/>
        <w:ind w:left="2160" w:hanging="720"/>
      </w:pPr>
      <w:r>
        <w:t>8)</w:t>
      </w:r>
      <w:r>
        <w:tab/>
        <w:t xml:space="preserve">Performance.  The </w:t>
      </w:r>
      <w:r w:rsidR="00605BDB">
        <w:t xml:space="preserve">gas and </w:t>
      </w:r>
      <w:r>
        <w:t>oil interceptor shall have at least a 12</w:t>
      </w:r>
      <w:r w:rsidR="00332B19">
        <w:t>-</w:t>
      </w:r>
      <w:r>
        <w:t>inch water seal with a minimum 90 percent efficiency rating or have a min</w:t>
      </w:r>
      <w:r w:rsidR="00AA4425">
        <w:t>imum of an 18</w:t>
      </w:r>
      <w:r w:rsidR="00332B19">
        <w:t>-</w:t>
      </w:r>
      <w:r w:rsidR="00AA4425">
        <w:t xml:space="preserve">inch water seal. </w:t>
      </w:r>
      <w:r>
        <w:t xml:space="preserve">Gas and oil in the effluent from the </w:t>
      </w:r>
      <w:r w:rsidR="00605BDB">
        <w:t xml:space="preserve">gas and oil </w:t>
      </w:r>
      <w:r>
        <w:t xml:space="preserve">interceptor or triple basin shall not exceed the levels specified by the sewage treatment authority having jurisdiction, </w:t>
      </w:r>
      <w:r w:rsidR="00332B19">
        <w:t>in accordance with</w:t>
      </w:r>
      <w:r>
        <w:t xml:space="preserve"> local ordinances and regulations. </w:t>
      </w:r>
    </w:p>
    <w:p w:rsidR="00AA4425" w:rsidRDefault="00AA4425" w:rsidP="00C24DD2"/>
    <w:p w:rsidR="00187D86" w:rsidRDefault="00AA4425" w:rsidP="00187D86">
      <w:pPr>
        <w:widowControl w:val="0"/>
        <w:autoSpaceDE w:val="0"/>
        <w:autoSpaceDN w:val="0"/>
        <w:adjustRightInd w:val="0"/>
        <w:ind w:left="2160" w:hanging="720"/>
      </w:pPr>
      <w:r>
        <w:t>9)</w:t>
      </w:r>
      <w:r>
        <w:tab/>
      </w:r>
      <w:r w:rsidR="00187D86">
        <w:t xml:space="preserve">Poured concrete trench drains </w:t>
      </w:r>
      <w:r w:rsidR="00605BDB">
        <w:t xml:space="preserve">are prohibited </w:t>
      </w:r>
      <w:r w:rsidR="00187D86">
        <w:t xml:space="preserve">for </w:t>
      </w:r>
      <w:r w:rsidR="00605BDB">
        <w:t xml:space="preserve">gas and oil </w:t>
      </w:r>
      <w:r w:rsidR="00187D86">
        <w:t>discharge</w:t>
      </w:r>
      <w:r>
        <w:t>s</w:t>
      </w:r>
      <w:r w:rsidR="00187D86">
        <w:t xml:space="preserve">. </w:t>
      </w:r>
    </w:p>
    <w:p w:rsidR="000E74FA" w:rsidRDefault="000E74FA" w:rsidP="00C24DD2"/>
    <w:p w:rsidR="00605BDB" w:rsidRDefault="00605BDB" w:rsidP="00187D86">
      <w:pPr>
        <w:widowControl w:val="0"/>
        <w:autoSpaceDE w:val="0"/>
        <w:autoSpaceDN w:val="0"/>
        <w:adjustRightInd w:val="0"/>
        <w:ind w:left="1440" w:hanging="720"/>
      </w:pPr>
      <w:r>
        <w:t>e)</w:t>
      </w:r>
      <w:r>
        <w:tab/>
        <w:t xml:space="preserve">Aircraft hangars used exclusively for </w:t>
      </w:r>
      <w:r w:rsidR="00332B19">
        <w:t>storing</w:t>
      </w:r>
      <w:r>
        <w:t xml:space="preserve"> aircraft shall be exempt from this Section under the following conditions:</w:t>
      </w:r>
    </w:p>
    <w:p w:rsidR="000E74FA" w:rsidRDefault="000E74FA" w:rsidP="00C24DD2"/>
    <w:p w:rsidR="00605BDB" w:rsidRDefault="00605BDB" w:rsidP="00605BDB">
      <w:pPr>
        <w:widowControl w:val="0"/>
        <w:autoSpaceDE w:val="0"/>
        <w:autoSpaceDN w:val="0"/>
        <w:adjustRightInd w:val="0"/>
        <w:ind w:left="2160" w:hanging="720"/>
      </w:pPr>
      <w:r>
        <w:t>1)</w:t>
      </w:r>
      <w:r>
        <w:tab/>
        <w:t>No operation of aircraft or maintenance of any kind</w:t>
      </w:r>
      <w:r w:rsidR="00936DBC">
        <w:t>,</w:t>
      </w:r>
      <w:r>
        <w:t xml:space="preserve"> including, but not limited to, mechanical work upon an aircraft, </w:t>
      </w:r>
      <w:r w:rsidR="00332B19">
        <w:t xml:space="preserve">or aircraft </w:t>
      </w:r>
      <w:r>
        <w:t>fueling, oiling</w:t>
      </w:r>
      <w:r w:rsidR="00332B19">
        <w:t>,</w:t>
      </w:r>
      <w:r>
        <w:t xml:space="preserve"> lubricating or washing, may be performed in the hangar.</w:t>
      </w:r>
    </w:p>
    <w:p w:rsidR="000E74FA" w:rsidRDefault="000E74FA" w:rsidP="00C24DD2"/>
    <w:p w:rsidR="00605BDB" w:rsidRDefault="00605BDB" w:rsidP="00605BDB">
      <w:pPr>
        <w:widowControl w:val="0"/>
        <w:autoSpaceDE w:val="0"/>
        <w:autoSpaceDN w:val="0"/>
        <w:adjustRightInd w:val="0"/>
        <w:ind w:left="2160" w:hanging="720"/>
      </w:pPr>
      <w:r>
        <w:t>2)</w:t>
      </w:r>
      <w:r>
        <w:tab/>
      </w:r>
      <w:r w:rsidR="00332B19">
        <w:t>Oil</w:t>
      </w:r>
      <w:r>
        <w:t xml:space="preserve">, gasoline or flammable materials of any kind </w:t>
      </w:r>
      <w:r w:rsidR="00332B19">
        <w:t>shall not</w:t>
      </w:r>
      <w:r>
        <w:t xml:space="preserve"> be stored in the hanger</w:t>
      </w:r>
      <w:r w:rsidR="00E45E22">
        <w:t>.</w:t>
      </w:r>
    </w:p>
    <w:p w:rsidR="000E74FA" w:rsidRDefault="000E74FA" w:rsidP="00C24DD2"/>
    <w:p w:rsidR="00605BDB" w:rsidRDefault="00605BDB" w:rsidP="00605BDB">
      <w:pPr>
        <w:widowControl w:val="0"/>
        <w:autoSpaceDE w:val="0"/>
        <w:autoSpaceDN w:val="0"/>
        <w:adjustRightInd w:val="0"/>
        <w:ind w:left="2160" w:hanging="720"/>
      </w:pPr>
      <w:r>
        <w:t>3)</w:t>
      </w:r>
      <w:r>
        <w:tab/>
        <w:t>The hangar shall not be provided with floor drains or trench drains.</w:t>
      </w:r>
    </w:p>
    <w:p w:rsidR="000E74FA" w:rsidRDefault="000E74FA" w:rsidP="00C24DD2"/>
    <w:p w:rsidR="00605BDB" w:rsidRDefault="00605BDB" w:rsidP="00605BDB">
      <w:pPr>
        <w:widowControl w:val="0"/>
        <w:autoSpaceDE w:val="0"/>
        <w:autoSpaceDN w:val="0"/>
        <w:adjustRightInd w:val="0"/>
        <w:ind w:left="2160" w:hanging="720"/>
      </w:pPr>
      <w:r>
        <w:t>4)</w:t>
      </w:r>
      <w:r>
        <w:tab/>
        <w:t xml:space="preserve">The hangar shall not contain drains of any kind </w:t>
      </w:r>
      <w:r w:rsidR="00BA60F7">
        <w:t>that</w:t>
      </w:r>
      <w:r>
        <w:t xml:space="preserve"> are connected to a public sewer/private sewage disposal system/holding tank.</w:t>
      </w:r>
    </w:p>
    <w:p w:rsidR="000E74FA" w:rsidRDefault="000E74FA" w:rsidP="00C24DD2"/>
    <w:p w:rsidR="00605BDB" w:rsidRDefault="00605BDB" w:rsidP="00605BDB">
      <w:pPr>
        <w:widowControl w:val="0"/>
        <w:autoSpaceDE w:val="0"/>
        <w:autoSpaceDN w:val="0"/>
        <w:adjustRightInd w:val="0"/>
        <w:ind w:left="2160" w:hanging="720"/>
      </w:pPr>
      <w:r>
        <w:t>5)</w:t>
      </w:r>
      <w:r>
        <w:tab/>
        <w:t>In lieu of the</w:t>
      </w:r>
      <w:r w:rsidR="00BA60F7">
        <w:t xml:space="preserve"> requirements of </w:t>
      </w:r>
      <w:r w:rsidR="00EF41C2">
        <w:t>subsections</w:t>
      </w:r>
      <w:r w:rsidR="00BA60F7">
        <w:t xml:space="preserve"> (e)(1)</w:t>
      </w:r>
      <w:r w:rsidR="00EF41C2">
        <w:t xml:space="preserve"> through</w:t>
      </w:r>
      <w:r w:rsidR="00EF41C2" w:rsidDel="00EF41C2">
        <w:t xml:space="preserve"> </w:t>
      </w:r>
      <w:r w:rsidR="00BA60F7">
        <w:t>(</w:t>
      </w:r>
      <w:r w:rsidR="00A54315">
        <w:t>4</w:t>
      </w:r>
      <w:r w:rsidR="00BA60F7">
        <w:t>)</w:t>
      </w:r>
      <w:r>
        <w:t>, aircraft storage hangars may install floor drains or trench drains that comply with the requirements of</w:t>
      </w:r>
      <w:r w:rsidR="00BA60F7">
        <w:t xml:space="preserve"> subsection</w:t>
      </w:r>
      <w:r w:rsidR="00434784">
        <w:t>s</w:t>
      </w:r>
      <w:r w:rsidR="00BA60F7">
        <w:t xml:space="preserve"> (a)</w:t>
      </w:r>
      <w:r w:rsidR="00EF41C2">
        <w:t xml:space="preserve"> through</w:t>
      </w:r>
      <w:r w:rsidR="00EF41C2" w:rsidDel="00EF41C2">
        <w:t xml:space="preserve"> </w:t>
      </w:r>
      <w:r w:rsidR="00BA60F7">
        <w:t>(e)</w:t>
      </w:r>
      <w:r>
        <w:t>.</w:t>
      </w:r>
    </w:p>
    <w:p w:rsidR="000E74FA" w:rsidRDefault="000E74FA" w:rsidP="00C24DD2"/>
    <w:p w:rsidR="00187D86" w:rsidRDefault="00605BDB" w:rsidP="00187D86">
      <w:pPr>
        <w:widowControl w:val="0"/>
        <w:autoSpaceDE w:val="0"/>
        <w:autoSpaceDN w:val="0"/>
        <w:adjustRightInd w:val="0"/>
        <w:ind w:left="1440" w:hanging="720"/>
      </w:pPr>
      <w:r>
        <w:t>f)</w:t>
      </w:r>
      <w:r w:rsidR="00187D86">
        <w:tab/>
        <w:t xml:space="preserve">Sizing </w:t>
      </w:r>
    </w:p>
    <w:p w:rsidR="000E74FA" w:rsidRDefault="000E74FA" w:rsidP="00C24DD2"/>
    <w:p w:rsidR="00EB752C" w:rsidRDefault="00187D86" w:rsidP="00187D86">
      <w:pPr>
        <w:widowControl w:val="0"/>
        <w:autoSpaceDE w:val="0"/>
        <w:autoSpaceDN w:val="0"/>
        <w:adjustRightInd w:val="0"/>
        <w:ind w:left="2160" w:hanging="720"/>
      </w:pPr>
      <w:r>
        <w:t>1)</w:t>
      </w:r>
      <w:r>
        <w:tab/>
      </w:r>
      <w:r w:rsidR="00EB752C">
        <w:t xml:space="preserve">The minimum size interceptor for all facilities required to comply with </w:t>
      </w:r>
      <w:r w:rsidR="00BA60F7">
        <w:t xml:space="preserve">subsection (a) </w:t>
      </w:r>
      <w:r w:rsidR="00EB752C">
        <w:t xml:space="preserve">shall be 6 cubic feet (45 gallons) for the first 500 square feet of floor area plus 1 cubic foot per each additional 500 square feet to be drained into the interceptor. </w:t>
      </w:r>
    </w:p>
    <w:p w:rsidR="000E74FA" w:rsidRDefault="000E74FA" w:rsidP="00C24DD2"/>
    <w:p w:rsidR="00187D86" w:rsidRDefault="00EB752C" w:rsidP="00187D86">
      <w:pPr>
        <w:widowControl w:val="0"/>
        <w:autoSpaceDE w:val="0"/>
        <w:autoSpaceDN w:val="0"/>
        <w:adjustRightInd w:val="0"/>
        <w:ind w:left="2160" w:hanging="720"/>
      </w:pPr>
      <w:r>
        <w:t>2</w:t>
      </w:r>
      <w:r w:rsidR="00187D86">
        <w:t>)</w:t>
      </w:r>
      <w:r w:rsidR="00187D86">
        <w:tab/>
        <w:t xml:space="preserve">The minimum size interceptor for all facilities, except those facilities required to </w:t>
      </w:r>
      <w:r w:rsidR="00332B19">
        <w:t>comply with</w:t>
      </w:r>
      <w:r w:rsidR="00187D86">
        <w:t xml:space="preserve"> subsection (</w:t>
      </w:r>
      <w:r>
        <w:t>a</w:t>
      </w:r>
      <w:r w:rsidR="00187D86">
        <w:t xml:space="preserve">), shall be </w:t>
      </w:r>
      <w:r>
        <w:t xml:space="preserve">6 </w:t>
      </w:r>
      <w:r w:rsidR="00187D86">
        <w:t xml:space="preserve">cubic feet (45 gallons) </w:t>
      </w:r>
      <w:r>
        <w:t>for the first 3,000 gross square feet</w:t>
      </w:r>
      <w:bookmarkStart w:id="0" w:name="_GoBack"/>
      <w:bookmarkEnd w:id="0"/>
      <w:r w:rsidR="00187D86">
        <w:t xml:space="preserve"> plus </w:t>
      </w:r>
      <w:r w:rsidR="00D90046">
        <w:t xml:space="preserve">1 </w:t>
      </w:r>
      <w:r w:rsidR="00187D86">
        <w:t xml:space="preserve">cubic foot per each additional </w:t>
      </w:r>
      <w:r w:rsidR="00AA4425">
        <w:t>1,000</w:t>
      </w:r>
      <w:r w:rsidR="00187D86">
        <w:t xml:space="preserve"> square feet to be drained into the interceptor.</w:t>
      </w:r>
      <w:r>
        <w:t xml:space="preserve"> Floor area for parking decks or garages shall be determined by the gross square feet of the parking spaces.</w:t>
      </w:r>
    </w:p>
    <w:p w:rsidR="00187D86" w:rsidRDefault="00187D86" w:rsidP="00C24DD2"/>
    <w:p w:rsidR="00332B19" w:rsidRPr="00D55B37" w:rsidRDefault="00332B19">
      <w:pPr>
        <w:pStyle w:val="JCARSourceNote"/>
        <w:ind w:left="720"/>
      </w:pPr>
      <w:r w:rsidRPr="00D55B37">
        <w:t xml:space="preserve">(Source:  </w:t>
      </w:r>
      <w:r>
        <w:t>Amended</w:t>
      </w:r>
      <w:r w:rsidRPr="00D55B37">
        <w:t xml:space="preserve"> at </w:t>
      </w:r>
      <w:r w:rsidR="00F70456">
        <w:t>38</w:t>
      </w:r>
      <w:r>
        <w:t xml:space="preserve"> I</w:t>
      </w:r>
      <w:r w:rsidRPr="00D55B37">
        <w:t xml:space="preserve">ll. Reg. </w:t>
      </w:r>
      <w:r w:rsidR="00567026">
        <w:t>9940</w:t>
      </w:r>
      <w:r w:rsidRPr="00D55B37">
        <w:t xml:space="preserve">, effective </w:t>
      </w:r>
      <w:r w:rsidR="00567026">
        <w:t>April 24, 2014</w:t>
      </w:r>
      <w:r w:rsidRPr="00D55B37">
        <w:t>)</w:t>
      </w:r>
    </w:p>
    <w:sectPr w:rsidR="00332B19" w:rsidRPr="00D55B37" w:rsidSect="00187D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D86"/>
    <w:rsid w:val="0003185E"/>
    <w:rsid w:val="00082B1D"/>
    <w:rsid w:val="000E74FA"/>
    <w:rsid w:val="00187D86"/>
    <w:rsid w:val="001A68E3"/>
    <w:rsid w:val="001B1F40"/>
    <w:rsid w:val="002D78BF"/>
    <w:rsid w:val="00332B19"/>
    <w:rsid w:val="003B55E8"/>
    <w:rsid w:val="00434784"/>
    <w:rsid w:val="004F77C4"/>
    <w:rsid w:val="00566FE4"/>
    <w:rsid w:val="00567026"/>
    <w:rsid w:val="005C3366"/>
    <w:rsid w:val="005D0CE4"/>
    <w:rsid w:val="005D24D8"/>
    <w:rsid w:val="00605BDB"/>
    <w:rsid w:val="0067142C"/>
    <w:rsid w:val="00725403"/>
    <w:rsid w:val="007B74C1"/>
    <w:rsid w:val="007F7C17"/>
    <w:rsid w:val="00936DBC"/>
    <w:rsid w:val="00A4164F"/>
    <w:rsid w:val="00A54315"/>
    <w:rsid w:val="00AA4425"/>
    <w:rsid w:val="00AF5B2C"/>
    <w:rsid w:val="00BA60F7"/>
    <w:rsid w:val="00BD5F67"/>
    <w:rsid w:val="00C24DD2"/>
    <w:rsid w:val="00C41AD2"/>
    <w:rsid w:val="00D10770"/>
    <w:rsid w:val="00D84AB5"/>
    <w:rsid w:val="00D90046"/>
    <w:rsid w:val="00E45E22"/>
    <w:rsid w:val="00E76CA3"/>
    <w:rsid w:val="00EB2063"/>
    <w:rsid w:val="00EB752C"/>
    <w:rsid w:val="00EF41C2"/>
    <w:rsid w:val="00F330DE"/>
    <w:rsid w:val="00F70456"/>
    <w:rsid w:val="00FE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768BA16-1866-49C4-863F-4AAC51A7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CA3"/>
    <w:rPr>
      <w:rFonts w:ascii="Tahoma" w:hAnsi="Tahoma" w:cs="Tahoma"/>
      <w:sz w:val="16"/>
      <w:szCs w:val="16"/>
    </w:rPr>
  </w:style>
  <w:style w:type="paragraph" w:customStyle="1" w:styleId="JCARSourceNote">
    <w:name w:val="JCAR Source Note"/>
    <w:basedOn w:val="Normal"/>
    <w:rsid w:val="00EB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2015-07-29T15:55:00Z</dcterms:modified>
</cp:coreProperties>
</file>