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630" w:rsidRDefault="00C51630" w:rsidP="00C51630">
      <w:pPr>
        <w:widowControl w:val="0"/>
        <w:autoSpaceDE w:val="0"/>
        <w:autoSpaceDN w:val="0"/>
        <w:adjustRightInd w:val="0"/>
      </w:pPr>
      <w:bookmarkStart w:id="0" w:name="_GoBack"/>
      <w:bookmarkEnd w:id="0"/>
    </w:p>
    <w:p w:rsidR="00C51630" w:rsidRDefault="00C51630" w:rsidP="00C51630">
      <w:pPr>
        <w:widowControl w:val="0"/>
        <w:autoSpaceDE w:val="0"/>
        <w:autoSpaceDN w:val="0"/>
        <w:adjustRightInd w:val="0"/>
      </w:pPr>
      <w:r>
        <w:rPr>
          <w:b/>
          <w:bCs/>
        </w:rPr>
        <w:t>Section 880.70  Enforcement</w:t>
      </w:r>
      <w:r>
        <w:t xml:space="preserve"> </w:t>
      </w:r>
    </w:p>
    <w:p w:rsidR="00C51630" w:rsidRDefault="00C51630" w:rsidP="00C51630">
      <w:pPr>
        <w:widowControl w:val="0"/>
        <w:autoSpaceDE w:val="0"/>
        <w:autoSpaceDN w:val="0"/>
        <w:adjustRightInd w:val="0"/>
      </w:pPr>
    </w:p>
    <w:p w:rsidR="00155435" w:rsidRPr="009E76F4" w:rsidRDefault="00155435" w:rsidP="00155435">
      <w:pPr>
        <w:ind w:left="1440" w:hanging="720"/>
        <w:rPr>
          <w:szCs w:val="22"/>
        </w:rPr>
      </w:pPr>
      <w:r w:rsidRPr="009E76F4">
        <w:rPr>
          <w:szCs w:val="22"/>
        </w:rPr>
        <w:t>a)</w:t>
      </w:r>
      <w:r w:rsidRPr="009E76F4">
        <w:rPr>
          <w:szCs w:val="22"/>
        </w:rPr>
        <w:tab/>
        <w:t>Violations and Remedial Actions</w:t>
      </w:r>
    </w:p>
    <w:p w:rsidR="00155435" w:rsidRPr="009E76F4" w:rsidRDefault="00155435" w:rsidP="00155435">
      <w:pPr>
        <w:ind w:left="1440" w:hanging="720"/>
        <w:rPr>
          <w:szCs w:val="22"/>
        </w:rPr>
      </w:pPr>
    </w:p>
    <w:p w:rsidR="00155435" w:rsidRPr="009E76F4" w:rsidRDefault="00155435" w:rsidP="00155435">
      <w:pPr>
        <w:ind w:left="2160" w:hanging="720"/>
        <w:rPr>
          <w:szCs w:val="22"/>
        </w:rPr>
      </w:pPr>
      <w:r w:rsidRPr="009E76F4">
        <w:rPr>
          <w:szCs w:val="22"/>
        </w:rPr>
        <w:t>1)</w:t>
      </w:r>
      <w:r w:rsidRPr="009E76F4">
        <w:rPr>
          <w:szCs w:val="22"/>
        </w:rPr>
        <w:tab/>
        <w:t>Whenever the Department's authorized inspection agency determines that a structure constructed under this Part fails to conform to the requirements of this Part or that the approved compliance assurance program is not followed, the inspection agency shall notify the manufacturer of the existence of the violation.  The manufacturer shall be provided the opportunity to correct the violation in a manner acceptable to the inspection agency.  If the violation comes first to the attention of the Department, the Department shall notify the inspection agency so that it can carry out its responsibilities under this Section.</w:t>
      </w:r>
    </w:p>
    <w:p w:rsidR="00155435" w:rsidRPr="009E76F4" w:rsidRDefault="00155435" w:rsidP="00155435">
      <w:pPr>
        <w:ind w:left="2160" w:hanging="720"/>
        <w:rPr>
          <w:szCs w:val="22"/>
        </w:rPr>
      </w:pPr>
    </w:p>
    <w:p w:rsidR="00155435" w:rsidRPr="009E76F4" w:rsidRDefault="00155435" w:rsidP="00155435">
      <w:pPr>
        <w:ind w:left="2160" w:hanging="720"/>
        <w:rPr>
          <w:szCs w:val="22"/>
        </w:rPr>
      </w:pPr>
      <w:r w:rsidRPr="009E76F4">
        <w:rPr>
          <w:szCs w:val="22"/>
        </w:rPr>
        <w:t>2)</w:t>
      </w:r>
      <w:r w:rsidRPr="009E76F4">
        <w:rPr>
          <w:szCs w:val="22"/>
        </w:rPr>
        <w:tab/>
        <w:t>If the manufacturer fails to successfully resolve the problem or correct the violation within 30 calendar days, the inspection agency shall notify the Department of the failure.  The Department shall order the manufacturer to correct the violation.</w:t>
      </w:r>
    </w:p>
    <w:p w:rsidR="00155435" w:rsidRPr="009E76F4" w:rsidRDefault="00155435" w:rsidP="00155435">
      <w:pPr>
        <w:ind w:left="2160" w:hanging="720"/>
        <w:rPr>
          <w:szCs w:val="22"/>
        </w:rPr>
      </w:pPr>
    </w:p>
    <w:p w:rsidR="00155435" w:rsidRPr="009E76F4" w:rsidRDefault="00155435" w:rsidP="00155435">
      <w:pPr>
        <w:ind w:left="2160" w:hanging="720"/>
        <w:rPr>
          <w:szCs w:val="22"/>
        </w:rPr>
      </w:pPr>
      <w:r w:rsidRPr="009E76F4">
        <w:rPr>
          <w:szCs w:val="22"/>
        </w:rPr>
        <w:t>3)</w:t>
      </w:r>
      <w:r w:rsidRPr="009E76F4">
        <w:rPr>
          <w:szCs w:val="22"/>
        </w:rPr>
        <w:tab/>
        <w:t>If a manufacturer fails to correct a violation within the period specified by the Department, that failure shall subject the manufacturer to the penalties provided in Section 10 of the Act.</w:t>
      </w:r>
    </w:p>
    <w:p w:rsidR="00155435" w:rsidRDefault="00155435" w:rsidP="00C51630">
      <w:pPr>
        <w:widowControl w:val="0"/>
        <w:autoSpaceDE w:val="0"/>
        <w:autoSpaceDN w:val="0"/>
        <w:adjustRightInd w:val="0"/>
      </w:pPr>
    </w:p>
    <w:p w:rsidR="00C51630" w:rsidRDefault="00155435" w:rsidP="00155435">
      <w:pPr>
        <w:widowControl w:val="0"/>
        <w:autoSpaceDE w:val="0"/>
        <w:autoSpaceDN w:val="0"/>
        <w:adjustRightInd w:val="0"/>
        <w:ind w:left="1440" w:hanging="756"/>
      </w:pPr>
      <w:r>
        <w:t>b)</w:t>
      </w:r>
      <w:r>
        <w:tab/>
      </w:r>
      <w:r w:rsidR="00C51630">
        <w:t>Failure to comply with any provisions of this Part or the Act shall constitute sufficient grounds for suspension, revocation or refusal to grant approval to a manufacturer</w:t>
      </w:r>
      <w:r>
        <w:t xml:space="preserve"> or an authorized inspection agency</w:t>
      </w:r>
      <w:r w:rsidR="00C51630">
        <w:t>.  The Department's Rules</w:t>
      </w:r>
      <w:r w:rsidR="002C34C2">
        <w:t xml:space="preserve"> </w:t>
      </w:r>
      <w:r w:rsidR="00C51630">
        <w:t xml:space="preserve"> of Practice and Procedure in Administrative Hearings (77 Ill. Adm. Code 100) will govern </w:t>
      </w:r>
      <w:r w:rsidR="002C34C2">
        <w:t>these</w:t>
      </w:r>
      <w:r w:rsidR="00C51630">
        <w:t xml:space="preserve"> actions. </w:t>
      </w:r>
    </w:p>
    <w:p w:rsidR="00155435" w:rsidRDefault="00155435" w:rsidP="00155435">
      <w:pPr>
        <w:widowControl w:val="0"/>
        <w:autoSpaceDE w:val="0"/>
        <w:autoSpaceDN w:val="0"/>
        <w:adjustRightInd w:val="0"/>
        <w:ind w:left="1440" w:hanging="756"/>
      </w:pPr>
    </w:p>
    <w:p w:rsidR="00155435" w:rsidRPr="00D55B37" w:rsidRDefault="00155435">
      <w:pPr>
        <w:pStyle w:val="JCARSourceNote"/>
        <w:ind w:left="720"/>
      </w:pPr>
      <w:r w:rsidRPr="00D55B37">
        <w:t xml:space="preserve">(Source:  </w:t>
      </w:r>
      <w:r>
        <w:t>Amended</w:t>
      </w:r>
      <w:r w:rsidRPr="00D55B37">
        <w:t xml:space="preserve"> at </w:t>
      </w:r>
      <w:r>
        <w:t>30 I</w:t>
      </w:r>
      <w:r w:rsidRPr="00D55B37">
        <w:t xml:space="preserve">ll. Reg. </w:t>
      </w:r>
      <w:r w:rsidR="00AF1B94">
        <w:t>13486</w:t>
      </w:r>
      <w:r w:rsidRPr="00D55B37">
        <w:t xml:space="preserve">, effective </w:t>
      </w:r>
      <w:r w:rsidR="00AF1B94">
        <w:t>July 28, 2006</w:t>
      </w:r>
      <w:r w:rsidRPr="00D55B37">
        <w:t>)</w:t>
      </w:r>
    </w:p>
    <w:sectPr w:rsidR="00155435" w:rsidRPr="00D55B37" w:rsidSect="00C516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1630"/>
    <w:rsid w:val="00155435"/>
    <w:rsid w:val="0025687F"/>
    <w:rsid w:val="002C34C2"/>
    <w:rsid w:val="0057392E"/>
    <w:rsid w:val="005C3366"/>
    <w:rsid w:val="008F3B54"/>
    <w:rsid w:val="00AF1B94"/>
    <w:rsid w:val="00C51630"/>
    <w:rsid w:val="00F2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5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880</vt:lpstr>
    </vt:vector>
  </TitlesOfParts>
  <Company>State of Illinois</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880</dc:title>
  <dc:subject/>
  <dc:creator>Illinois General Assembly</dc:creator>
  <cp:keywords/>
  <dc:description/>
  <cp:lastModifiedBy>Roberts, John</cp:lastModifiedBy>
  <cp:revision>3</cp:revision>
  <dcterms:created xsi:type="dcterms:W3CDTF">2012-06-22T01:35:00Z</dcterms:created>
  <dcterms:modified xsi:type="dcterms:W3CDTF">2012-06-22T01:35:00Z</dcterms:modified>
</cp:coreProperties>
</file>