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B1E" w:rsidRDefault="000B5B1E" w:rsidP="000B5B1E">
      <w:pPr>
        <w:widowControl w:val="0"/>
        <w:autoSpaceDE w:val="0"/>
        <w:autoSpaceDN w:val="0"/>
        <w:adjustRightInd w:val="0"/>
      </w:pPr>
    </w:p>
    <w:p w:rsidR="000B5B1E" w:rsidRDefault="000B5B1E" w:rsidP="000B5B1E">
      <w:pPr>
        <w:widowControl w:val="0"/>
        <w:autoSpaceDE w:val="0"/>
        <w:autoSpaceDN w:val="0"/>
        <w:adjustRightInd w:val="0"/>
      </w:pPr>
      <w:r>
        <w:rPr>
          <w:b/>
          <w:bCs/>
        </w:rPr>
        <w:t>Section 860.370  Animal Control</w:t>
      </w:r>
      <w:r>
        <w:t xml:space="preserve"> </w:t>
      </w:r>
    </w:p>
    <w:p w:rsidR="000B5B1E" w:rsidRDefault="000B5B1E" w:rsidP="000B5B1E">
      <w:pPr>
        <w:widowControl w:val="0"/>
        <w:autoSpaceDE w:val="0"/>
        <w:autoSpaceDN w:val="0"/>
        <w:adjustRightInd w:val="0"/>
      </w:pPr>
    </w:p>
    <w:p w:rsidR="000B5B1E" w:rsidRDefault="000B5B1E" w:rsidP="000B5B1E">
      <w:pPr>
        <w:widowControl w:val="0"/>
        <w:autoSpaceDE w:val="0"/>
        <w:autoSpaceDN w:val="0"/>
        <w:adjustRightInd w:val="0"/>
      </w:pPr>
      <w:r>
        <w:t xml:space="preserve">All animals must be confined in a fenced area or on a cable or similar restraint at all times the animals are outdoors. </w:t>
      </w:r>
      <w:r w:rsidR="00FC3880">
        <w:t>(Type A Violation)</w:t>
      </w:r>
    </w:p>
    <w:p w:rsidR="00FC3880" w:rsidRDefault="00FC3880" w:rsidP="000B5B1E">
      <w:pPr>
        <w:widowControl w:val="0"/>
        <w:autoSpaceDE w:val="0"/>
        <w:autoSpaceDN w:val="0"/>
        <w:adjustRightInd w:val="0"/>
      </w:pPr>
    </w:p>
    <w:p w:rsidR="00FC3880" w:rsidRDefault="00FC3880" w:rsidP="00FC3880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AA48E7">
        <w:t>3</w:t>
      </w:r>
      <w:r>
        <w:t xml:space="preserve"> Ill. Reg. </w:t>
      </w:r>
      <w:r w:rsidR="0081617A">
        <w:t>2558</w:t>
      </w:r>
      <w:r>
        <w:t xml:space="preserve">, effective </w:t>
      </w:r>
      <w:bookmarkStart w:id="0" w:name="_GoBack"/>
      <w:r w:rsidR="0081617A">
        <w:t>February 6, 2019</w:t>
      </w:r>
      <w:bookmarkEnd w:id="0"/>
      <w:r>
        <w:t>)</w:t>
      </w:r>
    </w:p>
    <w:sectPr w:rsidR="00FC3880" w:rsidSect="000B5B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5B1E"/>
    <w:rsid w:val="000B5B1E"/>
    <w:rsid w:val="00582E4C"/>
    <w:rsid w:val="005C3366"/>
    <w:rsid w:val="0081617A"/>
    <w:rsid w:val="009F7E6D"/>
    <w:rsid w:val="00AA48E7"/>
    <w:rsid w:val="00D97BB3"/>
    <w:rsid w:val="00E51CC4"/>
    <w:rsid w:val="00FC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3A1B36A-91B2-43A8-965B-A09085E0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860</vt:lpstr>
    </vt:vector>
  </TitlesOfParts>
  <Company>State Of Illinois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860</dc:title>
  <dc:subject/>
  <dc:creator>Illinois General Assembly</dc:creator>
  <cp:keywords/>
  <dc:description/>
  <cp:lastModifiedBy>Lane, Arlene L.</cp:lastModifiedBy>
  <cp:revision>3</cp:revision>
  <dcterms:created xsi:type="dcterms:W3CDTF">2019-01-15T21:22:00Z</dcterms:created>
  <dcterms:modified xsi:type="dcterms:W3CDTF">2019-02-19T15:41:00Z</dcterms:modified>
</cp:coreProperties>
</file>