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1C" w:rsidRDefault="00CF331C" w:rsidP="00CF33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331C" w:rsidRDefault="00CF331C" w:rsidP="00CF33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855.500  Encapsulation Procedures for Schools</w:t>
      </w:r>
      <w:r>
        <w:t xml:space="preserve"> </w:t>
      </w:r>
    </w:p>
    <w:p w:rsidR="00CF331C" w:rsidRDefault="00CF331C" w:rsidP="00CF331C">
      <w:pPr>
        <w:widowControl w:val="0"/>
        <w:autoSpaceDE w:val="0"/>
        <w:autoSpaceDN w:val="0"/>
        <w:adjustRightInd w:val="0"/>
      </w:pPr>
    </w:p>
    <w:p w:rsidR="00CF331C" w:rsidRDefault="00CF331C" w:rsidP="00CF331C">
      <w:pPr>
        <w:widowControl w:val="0"/>
        <w:autoSpaceDE w:val="0"/>
        <w:autoSpaceDN w:val="0"/>
        <w:adjustRightInd w:val="0"/>
      </w:pPr>
      <w:r>
        <w:t xml:space="preserve">The contractor shall encapsulate the ACBM in accordance with the following procedures: </w:t>
      </w:r>
    </w:p>
    <w:p w:rsidR="00C019A8" w:rsidRDefault="00C019A8" w:rsidP="00CF331C">
      <w:pPr>
        <w:widowControl w:val="0"/>
        <w:autoSpaceDE w:val="0"/>
        <w:autoSpaceDN w:val="0"/>
        <w:adjustRightInd w:val="0"/>
      </w:pPr>
    </w:p>
    <w:p w:rsidR="00CF331C" w:rsidRDefault="00CF331C" w:rsidP="00CF331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work area shall be cleaned and isolated in accordance with Sections 855.400, 855.410, 855.420, 855.425, 855.430, 855.440 and 855.450. </w:t>
      </w:r>
    </w:p>
    <w:p w:rsidR="00C019A8" w:rsidRDefault="00C019A8" w:rsidP="00CF331C">
      <w:pPr>
        <w:widowControl w:val="0"/>
        <w:autoSpaceDE w:val="0"/>
        <w:autoSpaceDN w:val="0"/>
        <w:adjustRightInd w:val="0"/>
        <w:ind w:left="1440" w:hanging="720"/>
      </w:pPr>
    </w:p>
    <w:p w:rsidR="00CF331C" w:rsidRDefault="00CF331C" w:rsidP="00CF331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Damaged and missing areas of existing materials shall be repaired with </w:t>
      </w:r>
      <w:proofErr w:type="spellStart"/>
      <w:r>
        <w:t>nonasbestos</w:t>
      </w:r>
      <w:proofErr w:type="spellEnd"/>
      <w:r>
        <w:t xml:space="preserve">-containing substitutes.  The material shall adhere to existing surfaces and provide a base for application of encapsulating agents. </w:t>
      </w:r>
    </w:p>
    <w:p w:rsidR="00C019A8" w:rsidRDefault="00C019A8" w:rsidP="00CF331C">
      <w:pPr>
        <w:widowControl w:val="0"/>
        <w:autoSpaceDE w:val="0"/>
        <w:autoSpaceDN w:val="0"/>
        <w:adjustRightInd w:val="0"/>
        <w:ind w:left="1440" w:hanging="720"/>
      </w:pPr>
    </w:p>
    <w:p w:rsidR="00CF331C" w:rsidRDefault="00CF331C" w:rsidP="00CF331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Loose or hanging ACBM shall be removed in accordance with the requirements of Section 855.460. </w:t>
      </w:r>
    </w:p>
    <w:p w:rsidR="00C019A8" w:rsidRDefault="00C019A8" w:rsidP="00CF331C">
      <w:pPr>
        <w:widowControl w:val="0"/>
        <w:autoSpaceDE w:val="0"/>
        <w:autoSpaceDN w:val="0"/>
        <w:adjustRightInd w:val="0"/>
        <w:ind w:left="1440" w:hanging="720"/>
      </w:pPr>
    </w:p>
    <w:p w:rsidR="00CF331C" w:rsidRDefault="00CF331C" w:rsidP="00CF331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contractor shall field test </w:t>
      </w:r>
      <w:proofErr w:type="spellStart"/>
      <w:r>
        <w:t>encapsulants</w:t>
      </w:r>
      <w:proofErr w:type="spellEnd"/>
      <w:r>
        <w:t xml:space="preserve"> prior to use by applying each to a small area to determine suitability for the material to be encapsulated. </w:t>
      </w:r>
    </w:p>
    <w:p w:rsidR="00C019A8" w:rsidRDefault="00C019A8" w:rsidP="00CF331C">
      <w:pPr>
        <w:widowControl w:val="0"/>
        <w:autoSpaceDE w:val="0"/>
        <w:autoSpaceDN w:val="0"/>
        <w:adjustRightInd w:val="0"/>
        <w:ind w:left="1440" w:hanging="720"/>
      </w:pPr>
    </w:p>
    <w:p w:rsidR="00CF331C" w:rsidRDefault="00CF331C" w:rsidP="00CF331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Bridging </w:t>
      </w:r>
      <w:proofErr w:type="spellStart"/>
      <w:r>
        <w:t>Encapsulants</w:t>
      </w:r>
      <w:proofErr w:type="spellEnd"/>
      <w:r>
        <w:t xml:space="preserve"> </w:t>
      </w:r>
    </w:p>
    <w:p w:rsidR="00C019A8" w:rsidRDefault="00C019A8" w:rsidP="00CF331C">
      <w:pPr>
        <w:widowControl w:val="0"/>
        <w:autoSpaceDE w:val="0"/>
        <w:autoSpaceDN w:val="0"/>
        <w:adjustRightInd w:val="0"/>
        <w:ind w:left="2160" w:hanging="720"/>
      </w:pPr>
    </w:p>
    <w:p w:rsidR="00CF331C" w:rsidRDefault="00CF331C" w:rsidP="00CF331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Bridging </w:t>
      </w:r>
      <w:proofErr w:type="spellStart"/>
      <w:r>
        <w:t>encapsulants</w:t>
      </w:r>
      <w:proofErr w:type="spellEnd"/>
      <w:r>
        <w:t xml:space="preserve"> shall be applied to provide the manufacturer's specified number of inches or minimum dry film thickness over sprayed asbestos surfaces. </w:t>
      </w:r>
    </w:p>
    <w:p w:rsidR="00C019A8" w:rsidRDefault="00C019A8" w:rsidP="00CF331C">
      <w:pPr>
        <w:widowControl w:val="0"/>
        <w:autoSpaceDE w:val="0"/>
        <w:autoSpaceDN w:val="0"/>
        <w:adjustRightInd w:val="0"/>
        <w:ind w:left="2160" w:hanging="720"/>
      </w:pPr>
    </w:p>
    <w:p w:rsidR="00CF331C" w:rsidRDefault="00CF331C" w:rsidP="00CF331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When using a bridging </w:t>
      </w:r>
      <w:proofErr w:type="spellStart"/>
      <w:r>
        <w:t>encapsulant</w:t>
      </w:r>
      <w:proofErr w:type="spellEnd"/>
      <w:r>
        <w:t xml:space="preserve">, a different color for each coat shall be used. </w:t>
      </w:r>
    </w:p>
    <w:p w:rsidR="00C019A8" w:rsidRDefault="00C019A8" w:rsidP="00CF331C">
      <w:pPr>
        <w:widowControl w:val="0"/>
        <w:autoSpaceDE w:val="0"/>
        <w:autoSpaceDN w:val="0"/>
        <w:adjustRightInd w:val="0"/>
        <w:ind w:left="1440" w:hanging="720"/>
      </w:pPr>
    </w:p>
    <w:p w:rsidR="00CF331C" w:rsidRDefault="00CF331C" w:rsidP="00CF331C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Penetrating </w:t>
      </w:r>
      <w:proofErr w:type="spellStart"/>
      <w:r>
        <w:t>Encapsulants</w:t>
      </w:r>
      <w:proofErr w:type="spellEnd"/>
      <w:r>
        <w:t xml:space="preserve"> </w:t>
      </w:r>
    </w:p>
    <w:p w:rsidR="00C019A8" w:rsidRDefault="00C019A8" w:rsidP="00CF331C">
      <w:pPr>
        <w:widowControl w:val="0"/>
        <w:autoSpaceDE w:val="0"/>
        <w:autoSpaceDN w:val="0"/>
        <w:adjustRightInd w:val="0"/>
        <w:ind w:left="2160" w:hanging="720"/>
      </w:pPr>
    </w:p>
    <w:p w:rsidR="00CF331C" w:rsidRDefault="00CF331C" w:rsidP="00CF331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Penetrating </w:t>
      </w:r>
      <w:proofErr w:type="spellStart"/>
      <w:r>
        <w:t>encapsulants</w:t>
      </w:r>
      <w:proofErr w:type="spellEnd"/>
      <w:r>
        <w:t xml:space="preserve"> shall be applied to penetrate existing asbestos materials to the substrate. </w:t>
      </w:r>
    </w:p>
    <w:p w:rsidR="00C019A8" w:rsidRDefault="00C019A8" w:rsidP="00CF331C">
      <w:pPr>
        <w:widowControl w:val="0"/>
        <w:autoSpaceDE w:val="0"/>
        <w:autoSpaceDN w:val="0"/>
        <w:adjustRightInd w:val="0"/>
        <w:ind w:left="2160" w:hanging="720"/>
      </w:pPr>
    </w:p>
    <w:p w:rsidR="00CF331C" w:rsidRDefault="00CF331C" w:rsidP="00CF331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During treatment with a penetrating </w:t>
      </w:r>
      <w:proofErr w:type="spellStart"/>
      <w:r>
        <w:t>encapsulant</w:t>
      </w:r>
      <w:proofErr w:type="spellEnd"/>
      <w:r>
        <w:t xml:space="preserve">, the contractor shall remove selected random core samples of the ACBM in the presence of the building owner or the project manager to check the depth of penetration. </w:t>
      </w:r>
    </w:p>
    <w:p w:rsidR="00C019A8" w:rsidRDefault="00C019A8" w:rsidP="00CF331C">
      <w:pPr>
        <w:widowControl w:val="0"/>
        <w:autoSpaceDE w:val="0"/>
        <w:autoSpaceDN w:val="0"/>
        <w:adjustRightInd w:val="0"/>
        <w:ind w:left="1440" w:hanging="720"/>
      </w:pPr>
    </w:p>
    <w:p w:rsidR="00CF331C" w:rsidRDefault="00CF331C" w:rsidP="00CF331C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</w:r>
      <w:proofErr w:type="spellStart"/>
      <w:r>
        <w:t>Encapsulants</w:t>
      </w:r>
      <w:proofErr w:type="spellEnd"/>
      <w:r>
        <w:t xml:space="preserve"> shall be applied using airless spray equipment. </w:t>
      </w:r>
    </w:p>
    <w:p w:rsidR="00C019A8" w:rsidRDefault="00C019A8" w:rsidP="00CF331C">
      <w:pPr>
        <w:widowControl w:val="0"/>
        <w:autoSpaceDE w:val="0"/>
        <w:autoSpaceDN w:val="0"/>
        <w:adjustRightInd w:val="0"/>
        <w:ind w:left="1440" w:hanging="720"/>
      </w:pPr>
    </w:p>
    <w:p w:rsidR="00CF331C" w:rsidRDefault="00CF331C" w:rsidP="00CF331C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Cleanup shall be performed in accordance with Section 855.465. </w:t>
      </w:r>
    </w:p>
    <w:p w:rsidR="00C019A8" w:rsidRDefault="00C019A8" w:rsidP="00CF331C">
      <w:pPr>
        <w:widowControl w:val="0"/>
        <w:autoSpaceDE w:val="0"/>
        <w:autoSpaceDN w:val="0"/>
        <w:adjustRightInd w:val="0"/>
        <w:ind w:left="1440" w:hanging="720"/>
      </w:pPr>
    </w:p>
    <w:p w:rsidR="00CF331C" w:rsidRDefault="00CF331C" w:rsidP="00CF331C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Encapsulated ACBM shall be designated (e.g., labels, signs or color codes) in order to warn building maintenance personnel in the event that encapsulated materials must be disturbed. </w:t>
      </w:r>
    </w:p>
    <w:sectPr w:rsidR="00CF331C" w:rsidSect="00CF33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331C"/>
    <w:rsid w:val="0040278C"/>
    <w:rsid w:val="004A4CD7"/>
    <w:rsid w:val="005C3366"/>
    <w:rsid w:val="00607CDB"/>
    <w:rsid w:val="00C019A8"/>
    <w:rsid w:val="00C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855</vt:lpstr>
    </vt:vector>
  </TitlesOfParts>
  <Company>State Of Illinois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855</dc:title>
  <dc:subject/>
  <dc:creator>Illinois General Assembly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2012-06-22T01:32:00Z</dcterms:modified>
</cp:coreProperties>
</file>