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519" w:rsidRDefault="00DC6519" w:rsidP="00DC6519">
      <w:pPr>
        <w:widowControl w:val="0"/>
        <w:autoSpaceDE w:val="0"/>
        <w:autoSpaceDN w:val="0"/>
        <w:adjustRightInd w:val="0"/>
      </w:pPr>
      <w:bookmarkStart w:id="0" w:name="_GoBack"/>
      <w:bookmarkEnd w:id="0"/>
    </w:p>
    <w:p w:rsidR="00DC6519" w:rsidRDefault="00DC6519" w:rsidP="00DC6519">
      <w:pPr>
        <w:widowControl w:val="0"/>
        <w:autoSpaceDE w:val="0"/>
        <w:autoSpaceDN w:val="0"/>
        <w:adjustRightInd w:val="0"/>
      </w:pPr>
      <w:r>
        <w:rPr>
          <w:b/>
          <w:bCs/>
        </w:rPr>
        <w:t>Section 855.390  Materials and Equipment</w:t>
      </w:r>
      <w:r>
        <w:t xml:space="preserve"> </w:t>
      </w:r>
    </w:p>
    <w:p w:rsidR="00DC6519" w:rsidRDefault="00DC6519" w:rsidP="00DC6519">
      <w:pPr>
        <w:widowControl w:val="0"/>
        <w:autoSpaceDE w:val="0"/>
        <w:autoSpaceDN w:val="0"/>
        <w:adjustRightInd w:val="0"/>
      </w:pPr>
    </w:p>
    <w:p w:rsidR="00DC6519" w:rsidRDefault="00DC6519" w:rsidP="00DC6519">
      <w:pPr>
        <w:widowControl w:val="0"/>
        <w:autoSpaceDE w:val="0"/>
        <w:autoSpaceDN w:val="0"/>
        <w:adjustRightInd w:val="0"/>
      </w:pPr>
      <w:r>
        <w:t xml:space="preserve">The contractor performing asbestos abatement in a school shall furnish all labor, materials, and equipment necessary for completion of the project. </w:t>
      </w:r>
    </w:p>
    <w:p w:rsidR="00A566ED" w:rsidRDefault="00A566ED" w:rsidP="00DC6519">
      <w:pPr>
        <w:widowControl w:val="0"/>
        <w:autoSpaceDE w:val="0"/>
        <w:autoSpaceDN w:val="0"/>
        <w:adjustRightInd w:val="0"/>
      </w:pPr>
    </w:p>
    <w:p w:rsidR="00DC6519" w:rsidRDefault="00DC6519" w:rsidP="00DC6519">
      <w:pPr>
        <w:widowControl w:val="0"/>
        <w:autoSpaceDE w:val="0"/>
        <w:autoSpaceDN w:val="0"/>
        <w:adjustRightInd w:val="0"/>
        <w:ind w:left="1440" w:hanging="720"/>
      </w:pPr>
      <w:r>
        <w:t>a)</w:t>
      </w:r>
      <w:r>
        <w:tab/>
        <w:t xml:space="preserve">All materials subject to damage shall be stored off the ground, away from wet or damp surfaces, and under protective cover to prevent damage or contamination.  Replacement materials shall be stored outside of the work area until abatement is completed. </w:t>
      </w:r>
    </w:p>
    <w:p w:rsidR="00A566ED" w:rsidRDefault="00A566ED" w:rsidP="00DC6519">
      <w:pPr>
        <w:widowControl w:val="0"/>
        <w:autoSpaceDE w:val="0"/>
        <w:autoSpaceDN w:val="0"/>
        <w:adjustRightInd w:val="0"/>
        <w:ind w:left="1440" w:hanging="720"/>
      </w:pPr>
    </w:p>
    <w:p w:rsidR="00DC6519" w:rsidRDefault="00DC6519" w:rsidP="00DC6519">
      <w:pPr>
        <w:widowControl w:val="0"/>
        <w:autoSpaceDE w:val="0"/>
        <w:autoSpaceDN w:val="0"/>
        <w:adjustRightInd w:val="0"/>
        <w:ind w:left="1440" w:hanging="720"/>
      </w:pPr>
      <w:r>
        <w:t>b)</w:t>
      </w:r>
      <w:r>
        <w:tab/>
        <w:t xml:space="preserve">Damaged and deteriorating materials shall not be used and shall be removed from the premises. </w:t>
      </w:r>
    </w:p>
    <w:p w:rsidR="00A566ED" w:rsidRDefault="00A566ED" w:rsidP="00DC6519">
      <w:pPr>
        <w:widowControl w:val="0"/>
        <w:autoSpaceDE w:val="0"/>
        <w:autoSpaceDN w:val="0"/>
        <w:adjustRightInd w:val="0"/>
        <w:ind w:left="1440" w:hanging="720"/>
      </w:pPr>
    </w:p>
    <w:p w:rsidR="00DC6519" w:rsidRDefault="00DC6519" w:rsidP="00DC6519">
      <w:pPr>
        <w:widowControl w:val="0"/>
        <w:autoSpaceDE w:val="0"/>
        <w:autoSpaceDN w:val="0"/>
        <w:adjustRightInd w:val="0"/>
        <w:ind w:left="1440" w:hanging="720"/>
      </w:pPr>
      <w:r>
        <w:t>c)</w:t>
      </w:r>
      <w:r>
        <w:tab/>
        <w:t xml:space="preserve">Plastic (polyethylene) sheeting, in sizes to minimize the frequency of joints, shall be furnished. </w:t>
      </w:r>
    </w:p>
    <w:p w:rsidR="00A566ED" w:rsidRDefault="00A566ED" w:rsidP="00DC6519">
      <w:pPr>
        <w:widowControl w:val="0"/>
        <w:autoSpaceDE w:val="0"/>
        <w:autoSpaceDN w:val="0"/>
        <w:adjustRightInd w:val="0"/>
        <w:ind w:left="1440" w:hanging="720"/>
      </w:pPr>
    </w:p>
    <w:p w:rsidR="00DC6519" w:rsidRDefault="00DC6519" w:rsidP="00DC6519">
      <w:pPr>
        <w:widowControl w:val="0"/>
        <w:autoSpaceDE w:val="0"/>
        <w:autoSpaceDN w:val="0"/>
        <w:adjustRightInd w:val="0"/>
        <w:ind w:left="1440" w:hanging="720"/>
      </w:pPr>
      <w:r>
        <w:t>d)</w:t>
      </w:r>
      <w:r>
        <w:tab/>
        <w:t xml:space="preserve">Duct tape shall be used for sealing joints of adjacent sheets of plastic and facilitating attachment of plastic sheets to finished or unfinished surfaces. </w:t>
      </w:r>
    </w:p>
    <w:p w:rsidR="00A566ED" w:rsidRDefault="00A566ED" w:rsidP="00DC6519">
      <w:pPr>
        <w:widowControl w:val="0"/>
        <w:autoSpaceDE w:val="0"/>
        <w:autoSpaceDN w:val="0"/>
        <w:adjustRightInd w:val="0"/>
        <w:ind w:left="1440" w:hanging="720"/>
      </w:pPr>
    </w:p>
    <w:p w:rsidR="00DC6519" w:rsidRDefault="00DC6519" w:rsidP="00DC6519">
      <w:pPr>
        <w:widowControl w:val="0"/>
        <w:autoSpaceDE w:val="0"/>
        <w:autoSpaceDN w:val="0"/>
        <w:adjustRightInd w:val="0"/>
        <w:ind w:left="1440" w:hanging="720"/>
      </w:pPr>
      <w:r>
        <w:t>e)</w:t>
      </w:r>
      <w:r>
        <w:tab/>
        <w:t xml:space="preserve">Spray adhesive shall be capable of providing additional sealing of joints and facilitating attachment of plastic sheeting to finished or unfinished surfaces where needed. </w:t>
      </w:r>
    </w:p>
    <w:p w:rsidR="00A566ED" w:rsidRDefault="00A566ED" w:rsidP="00DC6519">
      <w:pPr>
        <w:widowControl w:val="0"/>
        <w:autoSpaceDE w:val="0"/>
        <w:autoSpaceDN w:val="0"/>
        <w:adjustRightInd w:val="0"/>
        <w:ind w:left="1440" w:hanging="720"/>
      </w:pPr>
    </w:p>
    <w:p w:rsidR="00DC6519" w:rsidRDefault="00DC6519" w:rsidP="00DC6519">
      <w:pPr>
        <w:widowControl w:val="0"/>
        <w:autoSpaceDE w:val="0"/>
        <w:autoSpaceDN w:val="0"/>
        <w:adjustRightInd w:val="0"/>
        <w:ind w:left="1440" w:hanging="720"/>
      </w:pPr>
      <w:r>
        <w:t>f)</w:t>
      </w:r>
      <w:r>
        <w:tab/>
        <w:t xml:space="preserve">The surfactant used to produce amended water shall be a product that is nontoxic, </w:t>
      </w:r>
      <w:proofErr w:type="spellStart"/>
      <w:r>
        <w:t>noncarcinogenic</w:t>
      </w:r>
      <w:proofErr w:type="spellEnd"/>
      <w:r>
        <w:t xml:space="preserve">, and is not an eye, nose, or skin irritant. </w:t>
      </w:r>
    </w:p>
    <w:p w:rsidR="00A566ED" w:rsidRDefault="00A566ED" w:rsidP="00DC6519">
      <w:pPr>
        <w:widowControl w:val="0"/>
        <w:autoSpaceDE w:val="0"/>
        <w:autoSpaceDN w:val="0"/>
        <w:adjustRightInd w:val="0"/>
        <w:ind w:left="1440" w:hanging="720"/>
      </w:pPr>
    </w:p>
    <w:p w:rsidR="00DC6519" w:rsidRDefault="00DC6519" w:rsidP="00DC6519">
      <w:pPr>
        <w:widowControl w:val="0"/>
        <w:autoSpaceDE w:val="0"/>
        <w:autoSpaceDN w:val="0"/>
        <w:adjustRightInd w:val="0"/>
        <w:ind w:left="1440" w:hanging="720"/>
      </w:pPr>
      <w:r>
        <w:t>g)</w:t>
      </w:r>
      <w:r>
        <w:tab/>
        <w:t xml:space="preserve">Airtight and watertight containers shall be provided to receive and retain any asbestos-containing or contaminated materials for storage until disposal at a landfill.  The containers shall be labeled in accordance with OSHA regulation 29 CFR 1926.1101(k)(7). </w:t>
      </w:r>
    </w:p>
    <w:p w:rsidR="00A566ED" w:rsidRDefault="00A566ED" w:rsidP="00DC6519">
      <w:pPr>
        <w:widowControl w:val="0"/>
        <w:autoSpaceDE w:val="0"/>
        <w:autoSpaceDN w:val="0"/>
        <w:adjustRightInd w:val="0"/>
        <w:ind w:left="1440" w:hanging="720"/>
      </w:pPr>
    </w:p>
    <w:p w:rsidR="00DC6519" w:rsidRDefault="00DC6519" w:rsidP="00DC6519">
      <w:pPr>
        <w:widowControl w:val="0"/>
        <w:autoSpaceDE w:val="0"/>
        <w:autoSpaceDN w:val="0"/>
        <w:adjustRightInd w:val="0"/>
        <w:ind w:left="1440" w:hanging="720"/>
      </w:pPr>
      <w:r>
        <w:t>h)</w:t>
      </w:r>
      <w:r>
        <w:tab/>
        <w:t xml:space="preserve">Plastic asbestos disposal bags shall be six mil or equivalent in thickness and be marked with caution labels in accordance with OSHA regulation 29 CFR 1926.1101(k)(7). </w:t>
      </w:r>
    </w:p>
    <w:p w:rsidR="00A566ED" w:rsidRDefault="00A566ED" w:rsidP="00DC6519">
      <w:pPr>
        <w:widowControl w:val="0"/>
        <w:autoSpaceDE w:val="0"/>
        <w:autoSpaceDN w:val="0"/>
        <w:adjustRightInd w:val="0"/>
        <w:ind w:left="1440" w:hanging="720"/>
      </w:pPr>
    </w:p>
    <w:p w:rsidR="00DC6519" w:rsidRDefault="00DC6519" w:rsidP="00DC6519">
      <w:pPr>
        <w:widowControl w:val="0"/>
        <w:autoSpaceDE w:val="0"/>
        <w:autoSpaceDN w:val="0"/>
        <w:adjustRightInd w:val="0"/>
        <w:ind w:left="1440" w:hanging="720"/>
      </w:pPr>
      <w:proofErr w:type="spellStart"/>
      <w:r>
        <w:t>i</w:t>
      </w:r>
      <w:proofErr w:type="spellEnd"/>
      <w:r>
        <w:t>)</w:t>
      </w:r>
      <w:r>
        <w:tab/>
        <w:t xml:space="preserve">Enclosure materials shall be impact resistant and assembled to be airtight. Gypsum panels taped at the seams, tongue and groove boards, and boards with </w:t>
      </w:r>
      <w:proofErr w:type="spellStart"/>
      <w:r>
        <w:t>spline</w:t>
      </w:r>
      <w:proofErr w:type="spellEnd"/>
      <w:r>
        <w:t xml:space="preserve"> joints all meet this requirement.  Joints between walls and ceilings shall be caulked. </w:t>
      </w:r>
    </w:p>
    <w:p w:rsidR="00A566ED" w:rsidRDefault="00A566ED" w:rsidP="00DC6519">
      <w:pPr>
        <w:widowControl w:val="0"/>
        <w:autoSpaceDE w:val="0"/>
        <w:autoSpaceDN w:val="0"/>
        <w:adjustRightInd w:val="0"/>
        <w:ind w:left="1440" w:hanging="720"/>
      </w:pPr>
    </w:p>
    <w:p w:rsidR="00DC6519" w:rsidRDefault="00DC6519" w:rsidP="00DC6519">
      <w:pPr>
        <w:widowControl w:val="0"/>
        <w:autoSpaceDE w:val="0"/>
        <w:autoSpaceDN w:val="0"/>
        <w:adjustRightInd w:val="0"/>
        <w:ind w:left="1440" w:hanging="720"/>
      </w:pPr>
      <w:r>
        <w:t>j)</w:t>
      </w:r>
      <w:r>
        <w:tab/>
        <w:t xml:space="preserve">An </w:t>
      </w:r>
      <w:proofErr w:type="spellStart"/>
      <w:r>
        <w:t>encapsulant</w:t>
      </w:r>
      <w:proofErr w:type="spellEnd"/>
      <w:r>
        <w:t xml:space="preserve"> shall adhere to the fibrous substrate with sufficient penetration to prevent separation of the sealant from the asbestos-containing materials (see Section 855.240). </w:t>
      </w:r>
    </w:p>
    <w:p w:rsidR="00A566ED" w:rsidRDefault="00A566ED" w:rsidP="00DC6519">
      <w:pPr>
        <w:widowControl w:val="0"/>
        <w:autoSpaceDE w:val="0"/>
        <w:autoSpaceDN w:val="0"/>
        <w:adjustRightInd w:val="0"/>
        <w:ind w:left="1440" w:hanging="720"/>
      </w:pPr>
    </w:p>
    <w:p w:rsidR="00DC6519" w:rsidRDefault="00DC6519" w:rsidP="00DC6519">
      <w:pPr>
        <w:widowControl w:val="0"/>
        <w:autoSpaceDE w:val="0"/>
        <w:autoSpaceDN w:val="0"/>
        <w:adjustRightInd w:val="0"/>
        <w:ind w:left="1440" w:hanging="720"/>
      </w:pPr>
      <w:r>
        <w:t>k)</w:t>
      </w:r>
      <w:r>
        <w:tab/>
        <w:t xml:space="preserve">Negative air pressure equipment shall be in compliance with ANSI Z9.2 (1991), Local Exhaust Ventilation. </w:t>
      </w:r>
    </w:p>
    <w:p w:rsidR="00A566ED" w:rsidRDefault="00A566ED" w:rsidP="00DC6519">
      <w:pPr>
        <w:widowControl w:val="0"/>
        <w:autoSpaceDE w:val="0"/>
        <w:autoSpaceDN w:val="0"/>
        <w:adjustRightInd w:val="0"/>
        <w:ind w:left="1440" w:hanging="720"/>
      </w:pPr>
    </w:p>
    <w:p w:rsidR="00DC6519" w:rsidRDefault="00DC6519" w:rsidP="00DC6519">
      <w:pPr>
        <w:widowControl w:val="0"/>
        <w:autoSpaceDE w:val="0"/>
        <w:autoSpaceDN w:val="0"/>
        <w:adjustRightInd w:val="0"/>
        <w:ind w:left="1440" w:hanging="720"/>
      </w:pPr>
      <w:r>
        <w:t>l)</w:t>
      </w:r>
      <w:r>
        <w:tab/>
        <w:t xml:space="preserve">Negative air pressure systems shall be operated in accordance with "Specifications and Operating Procedures for the Use of Negative Pressure Systems for Asbestos Abatement," Guidance for Controlling Friable Asbestos-Containing Materials in Buildings, EPA Report Number 560/5-85-024 (1985). </w:t>
      </w:r>
    </w:p>
    <w:sectPr w:rsidR="00DC6519" w:rsidSect="00DC65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6519"/>
    <w:rsid w:val="0017509E"/>
    <w:rsid w:val="005C3366"/>
    <w:rsid w:val="00907FAF"/>
    <w:rsid w:val="00A16535"/>
    <w:rsid w:val="00A566ED"/>
    <w:rsid w:val="00DC6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855</vt:lpstr>
    </vt:vector>
  </TitlesOfParts>
  <Company>State Of Illinois</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855</dc:title>
  <dc:subject/>
  <dc:creator>Illinois General Assembly</dc:creator>
  <cp:keywords/>
  <dc:description/>
  <cp:lastModifiedBy>Roberts, John</cp:lastModifiedBy>
  <cp:revision>3</cp:revision>
  <dcterms:created xsi:type="dcterms:W3CDTF">2012-06-22T01:31:00Z</dcterms:created>
  <dcterms:modified xsi:type="dcterms:W3CDTF">2012-06-22T01:31:00Z</dcterms:modified>
</cp:coreProperties>
</file>