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EF0" w:rsidRDefault="00657EF0" w:rsidP="00657E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7EF0" w:rsidRDefault="00657EF0" w:rsidP="00657EF0">
      <w:pPr>
        <w:widowControl w:val="0"/>
        <w:autoSpaceDE w:val="0"/>
        <w:autoSpaceDN w:val="0"/>
        <w:adjustRightInd w:val="0"/>
      </w:pPr>
      <w:r>
        <w:rPr>
          <w:b/>
          <w:bCs/>
        </w:rPr>
        <w:t>Section 848.345</w:t>
      </w:r>
      <w:r w:rsidR="00CD29BF">
        <w:rPr>
          <w:b/>
          <w:bCs/>
        </w:rPr>
        <w:t xml:space="preserve"> </w:t>
      </w:r>
      <w:r>
        <w:rPr>
          <w:b/>
          <w:bCs/>
        </w:rPr>
        <w:t xml:space="preserve">  Dyes, Mordants, Pigments</w:t>
      </w:r>
      <w:r>
        <w:t xml:space="preserve"> </w:t>
      </w:r>
    </w:p>
    <w:p w:rsidR="00657EF0" w:rsidRDefault="00657EF0" w:rsidP="00657EF0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8"/>
        <w:gridCol w:w="4788"/>
      </w:tblGrid>
      <w:tr w:rsidR="00CD29BF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D29BF" w:rsidRDefault="00CD29BF" w:rsidP="00657EF0">
            <w:pPr>
              <w:widowControl w:val="0"/>
              <w:autoSpaceDE w:val="0"/>
              <w:autoSpaceDN w:val="0"/>
              <w:adjustRightInd w:val="0"/>
            </w:pPr>
            <w:r>
              <w:t>BRAND NAMES</w:t>
            </w:r>
          </w:p>
        </w:tc>
        <w:tc>
          <w:tcPr>
            <w:tcW w:w="4788" w:type="dxa"/>
          </w:tcPr>
          <w:p w:rsidR="00CD29BF" w:rsidRDefault="00CD29BF" w:rsidP="00657EF0">
            <w:pPr>
              <w:widowControl w:val="0"/>
              <w:autoSpaceDE w:val="0"/>
              <w:autoSpaceDN w:val="0"/>
              <w:adjustRightInd w:val="0"/>
            </w:pPr>
            <w:r>
              <w:t>MANUFACTURERS</w:t>
            </w:r>
          </w:p>
        </w:tc>
      </w:tr>
      <w:tr w:rsidR="00CD29BF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D29BF" w:rsidRDefault="00CD29BF" w:rsidP="00657E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CD29BF" w:rsidRDefault="00CD29BF" w:rsidP="00657E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D29BF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D29BF" w:rsidRDefault="00CD29BF" w:rsidP="00657EF0">
            <w:pPr>
              <w:widowControl w:val="0"/>
              <w:autoSpaceDE w:val="0"/>
              <w:autoSpaceDN w:val="0"/>
              <w:adjustRightInd w:val="0"/>
            </w:pPr>
            <w:r>
              <w:t>Dylon Cold Water Dyes (2)</w:t>
            </w:r>
          </w:p>
        </w:tc>
        <w:tc>
          <w:tcPr>
            <w:tcW w:w="4788" w:type="dxa"/>
          </w:tcPr>
          <w:p w:rsidR="00CD29BF" w:rsidRDefault="00CD29BF" w:rsidP="00657EF0">
            <w:pPr>
              <w:widowControl w:val="0"/>
              <w:autoSpaceDE w:val="0"/>
              <w:autoSpaceDN w:val="0"/>
              <w:adjustRightInd w:val="0"/>
            </w:pPr>
            <w:r>
              <w:t>Farquhar International Ltd.</w:t>
            </w:r>
          </w:p>
        </w:tc>
      </w:tr>
      <w:tr w:rsidR="00CD29BF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D29BF" w:rsidRDefault="00CD29BF" w:rsidP="00657E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CD29BF" w:rsidRDefault="00CD29BF" w:rsidP="00657E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D29BF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D29BF" w:rsidRDefault="00CD29BF" w:rsidP="00657EF0">
            <w:pPr>
              <w:widowControl w:val="0"/>
              <w:autoSpaceDE w:val="0"/>
              <w:autoSpaceDN w:val="0"/>
              <w:adjustRightInd w:val="0"/>
            </w:pPr>
            <w:r>
              <w:t>Dylon Cold Fixative (2,3)</w:t>
            </w:r>
          </w:p>
        </w:tc>
        <w:tc>
          <w:tcPr>
            <w:tcW w:w="4788" w:type="dxa"/>
          </w:tcPr>
          <w:p w:rsidR="00CD29BF" w:rsidRDefault="00CD29BF" w:rsidP="00657EF0">
            <w:pPr>
              <w:widowControl w:val="0"/>
              <w:autoSpaceDE w:val="0"/>
              <w:autoSpaceDN w:val="0"/>
              <w:adjustRightInd w:val="0"/>
            </w:pPr>
            <w:r>
              <w:t>Farquhar International Ltd.</w:t>
            </w:r>
          </w:p>
        </w:tc>
      </w:tr>
      <w:tr w:rsidR="00CD29BF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D29BF" w:rsidRDefault="00CD29BF" w:rsidP="00657E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CD29BF" w:rsidRDefault="00CD29BF" w:rsidP="00657E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D29BF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D29BF" w:rsidRDefault="00CD29BF" w:rsidP="00657EF0">
            <w:pPr>
              <w:widowControl w:val="0"/>
              <w:autoSpaceDE w:val="0"/>
              <w:autoSpaceDN w:val="0"/>
              <w:adjustRightInd w:val="0"/>
            </w:pPr>
            <w:r>
              <w:t>Pigment 2820 (2,3)</w:t>
            </w:r>
          </w:p>
        </w:tc>
        <w:tc>
          <w:tcPr>
            <w:tcW w:w="4788" w:type="dxa"/>
          </w:tcPr>
          <w:p w:rsidR="00CD29BF" w:rsidRDefault="00CD29BF" w:rsidP="00657EF0">
            <w:pPr>
              <w:widowControl w:val="0"/>
              <w:autoSpaceDE w:val="0"/>
              <w:autoSpaceDN w:val="0"/>
              <w:adjustRightInd w:val="0"/>
            </w:pPr>
            <w:r>
              <w:t>Andrews Paper &amp; Chemical</w:t>
            </w:r>
            <w:r w:rsidR="004F3DA6">
              <w:t xml:space="preserve"> </w:t>
            </w:r>
            <w:r>
              <w:t>Co., Inc.</w:t>
            </w:r>
          </w:p>
        </w:tc>
      </w:tr>
      <w:tr w:rsidR="00CD29BF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D29BF" w:rsidRDefault="00CD29BF" w:rsidP="00657E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CD29BF" w:rsidRDefault="00CD29BF" w:rsidP="00657E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D29BF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D29BF" w:rsidRDefault="00CD29BF" w:rsidP="00657EF0">
            <w:pPr>
              <w:widowControl w:val="0"/>
              <w:autoSpaceDE w:val="0"/>
              <w:autoSpaceDN w:val="0"/>
              <w:adjustRightInd w:val="0"/>
            </w:pPr>
            <w:r>
              <w:t>Rit All Purpose Concentrated</w:t>
            </w:r>
          </w:p>
          <w:p w:rsidR="00CD29BF" w:rsidRDefault="00CD29BF" w:rsidP="00657EF0">
            <w:pPr>
              <w:widowControl w:val="0"/>
              <w:autoSpaceDE w:val="0"/>
              <w:autoSpaceDN w:val="0"/>
              <w:adjustRightInd w:val="0"/>
            </w:pPr>
            <w:r>
              <w:t>Tint &amp; Dye (37 Colors) (1,2)</w:t>
            </w:r>
          </w:p>
        </w:tc>
        <w:tc>
          <w:tcPr>
            <w:tcW w:w="4788" w:type="dxa"/>
          </w:tcPr>
          <w:p w:rsidR="004F3DA6" w:rsidRDefault="00CD29BF" w:rsidP="00657EF0">
            <w:pPr>
              <w:widowControl w:val="0"/>
              <w:autoSpaceDE w:val="0"/>
              <w:autoSpaceDN w:val="0"/>
              <w:adjustRightInd w:val="0"/>
            </w:pPr>
            <w:r>
              <w:t>Special Products</w:t>
            </w:r>
            <w:r w:rsidR="004F3DA6">
              <w:t xml:space="preserve"> </w:t>
            </w:r>
          </w:p>
          <w:p w:rsidR="00CD29BF" w:rsidRDefault="00CD29BF" w:rsidP="00657EF0">
            <w:pPr>
              <w:widowControl w:val="0"/>
              <w:autoSpaceDE w:val="0"/>
              <w:autoSpaceDN w:val="0"/>
              <w:adjustRightInd w:val="0"/>
            </w:pPr>
            <w:r>
              <w:t>A Unit of Best Foods</w:t>
            </w:r>
          </w:p>
        </w:tc>
      </w:tr>
      <w:tr w:rsidR="00CD29BF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D29BF" w:rsidRDefault="00CD29BF" w:rsidP="00657E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CD29BF" w:rsidRDefault="00CD29BF" w:rsidP="00657E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D29BF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D29BF" w:rsidRDefault="00CD29BF" w:rsidP="00657EF0">
            <w:pPr>
              <w:widowControl w:val="0"/>
              <w:autoSpaceDE w:val="0"/>
              <w:autoSpaceDN w:val="0"/>
              <w:adjustRightInd w:val="0"/>
            </w:pPr>
            <w:r>
              <w:t>Rit Liquid Dye (24 Colors) (3,1)</w:t>
            </w:r>
          </w:p>
        </w:tc>
        <w:tc>
          <w:tcPr>
            <w:tcW w:w="4788" w:type="dxa"/>
          </w:tcPr>
          <w:p w:rsidR="00CD29BF" w:rsidRDefault="00CD29BF" w:rsidP="00657EF0">
            <w:pPr>
              <w:widowControl w:val="0"/>
              <w:autoSpaceDE w:val="0"/>
              <w:autoSpaceDN w:val="0"/>
              <w:adjustRightInd w:val="0"/>
            </w:pPr>
            <w:r>
              <w:t>Special Products</w:t>
            </w:r>
          </w:p>
          <w:p w:rsidR="00CD29BF" w:rsidRDefault="00CD29BF" w:rsidP="00657EF0">
            <w:pPr>
              <w:widowControl w:val="0"/>
              <w:autoSpaceDE w:val="0"/>
              <w:autoSpaceDN w:val="0"/>
              <w:adjustRightInd w:val="0"/>
            </w:pPr>
            <w:r>
              <w:t>A Unit of Best Foods</w:t>
            </w:r>
          </w:p>
        </w:tc>
      </w:tr>
      <w:tr w:rsidR="00CD29BF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D29BF" w:rsidRDefault="00CD29BF" w:rsidP="00657E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CD29BF" w:rsidRDefault="00CD29BF" w:rsidP="00657E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D29BF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D29BF" w:rsidRDefault="00CD29BF" w:rsidP="00657EF0">
            <w:pPr>
              <w:widowControl w:val="0"/>
              <w:autoSpaceDE w:val="0"/>
              <w:autoSpaceDN w:val="0"/>
              <w:adjustRightInd w:val="0"/>
            </w:pPr>
            <w:r>
              <w:t>Sal Ammoniac (2,3,1)</w:t>
            </w:r>
          </w:p>
        </w:tc>
        <w:tc>
          <w:tcPr>
            <w:tcW w:w="4788" w:type="dxa"/>
          </w:tcPr>
          <w:p w:rsidR="00CD29BF" w:rsidRDefault="00CD29BF" w:rsidP="00657EF0">
            <w:pPr>
              <w:widowControl w:val="0"/>
              <w:autoSpaceDE w:val="0"/>
              <w:autoSpaceDN w:val="0"/>
              <w:adjustRightInd w:val="0"/>
            </w:pPr>
            <w:r>
              <w:t>L. B. Allen Co., Inc.</w:t>
            </w:r>
          </w:p>
        </w:tc>
      </w:tr>
      <w:tr w:rsidR="00CD29BF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D29BF" w:rsidRDefault="00CD29BF" w:rsidP="00657E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CD29BF" w:rsidRDefault="00CD29BF" w:rsidP="00657E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D29BF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D29BF" w:rsidRDefault="00CD29BF" w:rsidP="00657EF0">
            <w:pPr>
              <w:widowControl w:val="0"/>
              <w:autoSpaceDE w:val="0"/>
              <w:autoSpaceDN w:val="0"/>
              <w:adjustRightInd w:val="0"/>
            </w:pPr>
            <w:r>
              <w:t>Tandy Acrylic Cova Dye (1,3)</w:t>
            </w:r>
          </w:p>
        </w:tc>
        <w:tc>
          <w:tcPr>
            <w:tcW w:w="4788" w:type="dxa"/>
          </w:tcPr>
          <w:p w:rsidR="00CD29BF" w:rsidRDefault="00CD29BF" w:rsidP="00657EF0">
            <w:pPr>
              <w:widowControl w:val="0"/>
              <w:autoSpaceDE w:val="0"/>
              <w:autoSpaceDN w:val="0"/>
              <w:adjustRightInd w:val="0"/>
            </w:pPr>
            <w:r>
              <w:t>Tandy Dye Co.</w:t>
            </w:r>
          </w:p>
        </w:tc>
      </w:tr>
      <w:tr w:rsidR="00CD29BF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D29BF" w:rsidRDefault="00CD29BF" w:rsidP="00657E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CD29BF" w:rsidRDefault="00CD29BF" w:rsidP="00657E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D29BF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CD29BF" w:rsidRDefault="00CD29BF" w:rsidP="00657EF0">
            <w:pPr>
              <w:widowControl w:val="0"/>
              <w:autoSpaceDE w:val="0"/>
              <w:autoSpaceDN w:val="0"/>
              <w:adjustRightInd w:val="0"/>
            </w:pPr>
            <w:r>
              <w:t>Tandy's Super Leather Dye (2,3,1)</w:t>
            </w:r>
          </w:p>
        </w:tc>
        <w:tc>
          <w:tcPr>
            <w:tcW w:w="4788" w:type="dxa"/>
          </w:tcPr>
          <w:p w:rsidR="00CD29BF" w:rsidRDefault="00CD29BF" w:rsidP="00657EF0">
            <w:pPr>
              <w:widowControl w:val="0"/>
              <w:autoSpaceDE w:val="0"/>
              <w:autoSpaceDN w:val="0"/>
              <w:adjustRightInd w:val="0"/>
            </w:pPr>
            <w:r>
              <w:t>Tandy Dye Co.</w:t>
            </w:r>
          </w:p>
        </w:tc>
      </w:tr>
    </w:tbl>
    <w:p w:rsidR="00CD29BF" w:rsidRDefault="00CD29BF" w:rsidP="00657EF0">
      <w:pPr>
        <w:widowControl w:val="0"/>
        <w:autoSpaceDE w:val="0"/>
        <w:autoSpaceDN w:val="0"/>
        <w:adjustRightInd w:val="0"/>
      </w:pPr>
    </w:p>
    <w:sectPr w:rsidR="00CD29BF" w:rsidSect="00657E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7EF0"/>
    <w:rsid w:val="004F3DA6"/>
    <w:rsid w:val="005C3366"/>
    <w:rsid w:val="00657EF0"/>
    <w:rsid w:val="006F042C"/>
    <w:rsid w:val="00B0395E"/>
    <w:rsid w:val="00BE3F5B"/>
    <w:rsid w:val="00CD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848</vt:lpstr>
    </vt:vector>
  </TitlesOfParts>
  <Company>State of Illinois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848</dc:title>
  <dc:subject/>
  <dc:creator>Illinois General Assembly</dc:creator>
  <cp:keywords/>
  <dc:description/>
  <cp:lastModifiedBy>Roberts, John</cp:lastModifiedBy>
  <cp:revision>3</cp:revision>
  <cp:lastPrinted>2003-03-21T17:45:00Z</cp:lastPrinted>
  <dcterms:created xsi:type="dcterms:W3CDTF">2012-06-22T01:29:00Z</dcterms:created>
  <dcterms:modified xsi:type="dcterms:W3CDTF">2012-06-22T01:29:00Z</dcterms:modified>
</cp:coreProperties>
</file>