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2B" w:rsidRDefault="0034642B" w:rsidP="0034642B"/>
    <w:p w:rsidR="005A037A" w:rsidRPr="0034642B" w:rsidRDefault="005A037A" w:rsidP="0034642B">
      <w:pPr>
        <w:rPr>
          <w:b/>
        </w:rPr>
      </w:pPr>
      <w:r w:rsidRPr="0034642B">
        <w:rPr>
          <w:b/>
        </w:rPr>
        <w:t>Section 845.75  Requirements for Licensing of Department and Delegate Agency Personnel</w:t>
      </w:r>
    </w:p>
    <w:p w:rsidR="005A037A" w:rsidRPr="0034642B" w:rsidRDefault="005A037A" w:rsidP="0034642B"/>
    <w:p w:rsidR="005A037A" w:rsidRPr="0034642B" w:rsidRDefault="0034642B" w:rsidP="0034642B">
      <w:pPr>
        <w:ind w:left="1440" w:hanging="720"/>
      </w:pPr>
      <w:r>
        <w:t>a)</w:t>
      </w:r>
      <w:r>
        <w:tab/>
      </w:r>
      <w:r w:rsidR="005A037A" w:rsidRPr="0034642B">
        <w:t xml:space="preserve">Any Department or delegate agency personnel who conduct lead inspections, lead risk assessments,  </w:t>
      </w:r>
      <w:r w:rsidR="008F3050">
        <w:t>regulatory</w:t>
      </w:r>
      <w:r w:rsidR="005A037A" w:rsidRPr="0034642B">
        <w:t xml:space="preserve"> investigations</w:t>
      </w:r>
      <w:r w:rsidR="008F3050">
        <w:t>, final clearance evaluations</w:t>
      </w:r>
      <w:r w:rsidR="000D3895">
        <w:t>,</w:t>
      </w:r>
      <w:r w:rsidR="005A037A" w:rsidRPr="0034642B">
        <w:t xml:space="preserve"> or any combination of these services in a regulated facility shall comply with the following:</w:t>
      </w:r>
    </w:p>
    <w:p w:rsidR="005A037A" w:rsidRPr="0034642B" w:rsidRDefault="005A037A" w:rsidP="0034642B"/>
    <w:p w:rsidR="005A037A" w:rsidRPr="0034642B" w:rsidRDefault="0034642B" w:rsidP="0034642B">
      <w:pPr>
        <w:ind w:left="2160" w:hanging="720"/>
      </w:pPr>
      <w:r>
        <w:t>1)</w:t>
      </w:r>
      <w:r>
        <w:tab/>
      </w:r>
      <w:r w:rsidR="005A037A" w:rsidRPr="0034642B">
        <w:t>Complete the required training outlined in Subpart C of this Part;</w:t>
      </w:r>
      <w:r w:rsidR="008F3050">
        <w:t xml:space="preserve"> and</w:t>
      </w:r>
    </w:p>
    <w:p w:rsidR="005A037A" w:rsidRPr="0034642B" w:rsidRDefault="005A037A" w:rsidP="0034642B"/>
    <w:p w:rsidR="005A037A" w:rsidRPr="0034642B" w:rsidRDefault="0034642B" w:rsidP="0034642B">
      <w:pPr>
        <w:ind w:left="2160" w:hanging="720"/>
      </w:pPr>
      <w:r>
        <w:t>2)</w:t>
      </w:r>
      <w:r>
        <w:tab/>
      </w:r>
      <w:r w:rsidR="008F3050">
        <w:t>Complete and pass the appropriate third party examination as required in Subpart C.</w:t>
      </w:r>
    </w:p>
    <w:p w:rsidR="005A037A" w:rsidRPr="0034642B" w:rsidRDefault="005A037A" w:rsidP="002A00BF"/>
    <w:p w:rsidR="005A037A" w:rsidRPr="0034642B" w:rsidRDefault="0034642B" w:rsidP="0034642B">
      <w:pPr>
        <w:ind w:left="1440" w:hanging="720"/>
      </w:pPr>
      <w:r>
        <w:t>b)</w:t>
      </w:r>
      <w:r>
        <w:tab/>
      </w:r>
      <w:r w:rsidR="005A037A" w:rsidRPr="0034642B">
        <w:t xml:space="preserve">Employees of the Department, a delegate agency, or a local health department shall be exempt from licensure fees and third party examination fees required by Subpart C when </w:t>
      </w:r>
      <w:r w:rsidR="00DC248F">
        <w:t>those</w:t>
      </w:r>
      <w:r w:rsidR="005A037A" w:rsidRPr="0034642B">
        <w:t xml:space="preserve"> employees' licenses are used only for purposes rel</w:t>
      </w:r>
      <w:r>
        <w:t>ated to employment at the above-</w:t>
      </w:r>
      <w:r w:rsidR="005A037A" w:rsidRPr="0034642B">
        <w:t>mentioned agencies.</w:t>
      </w:r>
    </w:p>
    <w:p w:rsidR="005A037A" w:rsidRPr="0034642B" w:rsidRDefault="005A037A" w:rsidP="0034642B"/>
    <w:p w:rsidR="005A037A" w:rsidRPr="0034642B" w:rsidRDefault="0034642B" w:rsidP="0034642B">
      <w:pPr>
        <w:ind w:left="2160" w:hanging="720"/>
      </w:pPr>
      <w:r>
        <w:t>1)</w:t>
      </w:r>
      <w:r>
        <w:tab/>
      </w:r>
      <w:r w:rsidR="005A037A" w:rsidRPr="0034642B">
        <w:t>Licenses issued pursuant to this Section shall be specifically noted as Health Department Employee (HDE) licenses.</w:t>
      </w:r>
    </w:p>
    <w:p w:rsidR="005A037A" w:rsidRPr="0034642B" w:rsidRDefault="005A037A" w:rsidP="0034642B"/>
    <w:p w:rsidR="005A037A" w:rsidRDefault="0034642B" w:rsidP="0034642B">
      <w:pPr>
        <w:ind w:left="2160" w:hanging="720"/>
      </w:pPr>
      <w:r>
        <w:t>2)</w:t>
      </w:r>
      <w:r>
        <w:tab/>
      </w:r>
      <w:r w:rsidR="005A037A" w:rsidRPr="0034642B">
        <w:t xml:space="preserve">The HDE license shall not allow the licensed individual to provide private lead </w:t>
      </w:r>
      <w:r w:rsidR="008F3050">
        <w:t>inspection, lead risk assessment, or final clearance evaluation</w:t>
      </w:r>
      <w:r w:rsidR="005A037A" w:rsidRPr="0034642B">
        <w:t xml:space="preserve"> services for personal profit.</w:t>
      </w:r>
    </w:p>
    <w:p w:rsidR="008F3050" w:rsidRDefault="008F3050" w:rsidP="002A00BF"/>
    <w:p w:rsidR="008F3050" w:rsidRPr="0034642B" w:rsidRDefault="008F3050" w:rsidP="008F3050">
      <w:pPr>
        <w:ind w:left="2160" w:hanging="1440"/>
      </w:pPr>
      <w:r>
        <w:t>(Source:  Amended at 4</w:t>
      </w:r>
      <w:r w:rsidR="00F854F5">
        <w:t>3</w:t>
      </w:r>
      <w:r>
        <w:t xml:space="preserve"> Ill. Reg. </w:t>
      </w:r>
      <w:r w:rsidR="002C211F">
        <w:t>2440</w:t>
      </w:r>
      <w:r>
        <w:t xml:space="preserve">, effective </w:t>
      </w:r>
      <w:bookmarkStart w:id="0" w:name="_GoBack"/>
      <w:r w:rsidR="002C211F">
        <w:t>February 8, 2019</w:t>
      </w:r>
      <w:bookmarkEnd w:id="0"/>
      <w:r>
        <w:t>)</w:t>
      </w:r>
    </w:p>
    <w:sectPr w:rsidR="008F3050" w:rsidRPr="003464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CC" w:rsidRDefault="00B12CCC">
      <w:r>
        <w:separator/>
      </w:r>
    </w:p>
  </w:endnote>
  <w:endnote w:type="continuationSeparator" w:id="0">
    <w:p w:rsidR="00B12CCC" w:rsidRDefault="00B1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CC" w:rsidRDefault="00B12CCC">
      <w:r>
        <w:separator/>
      </w:r>
    </w:p>
  </w:footnote>
  <w:footnote w:type="continuationSeparator" w:id="0">
    <w:p w:rsidR="00B12CCC" w:rsidRDefault="00B1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37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895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00BF"/>
    <w:rsid w:val="002A54F1"/>
    <w:rsid w:val="002A643F"/>
    <w:rsid w:val="002A72C2"/>
    <w:rsid w:val="002A7CB6"/>
    <w:rsid w:val="002C211F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642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037A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6D68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3050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315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2783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CCC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AD6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248F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E2A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648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4F5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A6925-6A70-4553-8740-92655642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5A037A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5A037A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5A0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