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3E" w:rsidRDefault="00911E3E" w:rsidP="00911E3E">
      <w:pPr>
        <w:widowControl w:val="0"/>
        <w:autoSpaceDE w:val="0"/>
        <w:autoSpaceDN w:val="0"/>
        <w:adjustRightInd w:val="0"/>
      </w:pPr>
    </w:p>
    <w:p w:rsidR="00911E3E" w:rsidRDefault="00911E3E" w:rsidP="00911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830.220  Non-renewal of Technician Certificates</w:t>
      </w:r>
      <w:r>
        <w:t xml:space="preserve"> </w:t>
      </w:r>
    </w:p>
    <w:p w:rsidR="00911E3E" w:rsidRDefault="00911E3E" w:rsidP="00911E3E">
      <w:pPr>
        <w:widowControl w:val="0"/>
        <w:autoSpaceDE w:val="0"/>
        <w:autoSpaceDN w:val="0"/>
        <w:adjustRightInd w:val="0"/>
      </w:pPr>
    </w:p>
    <w:p w:rsidR="00911E3E" w:rsidRDefault="00911E3E" w:rsidP="00911E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Structural pest control technician certificates shall be renewed up to </w:t>
      </w:r>
      <w:r w:rsidR="000628CA">
        <w:t>one</w:t>
      </w:r>
      <w:r>
        <w:t xml:space="preserve"> year after expiration by paying the renewal fee, late filing charge (as required by Section 9</w:t>
      </w:r>
      <w:r w:rsidR="00AC0FA2">
        <w:t>(a)</w:t>
      </w:r>
      <w:r>
        <w:t xml:space="preserve"> of the Act) and furnishing evidence of </w:t>
      </w:r>
      <w:r w:rsidR="0017556C" w:rsidRPr="0017556C">
        <w:t>attendance</w:t>
      </w:r>
      <w:r w:rsidR="0017556C" w:rsidRPr="0017556C">
        <w:rPr>
          <w:rFonts w:ascii="Times New (W1)" w:hAnsi="Times New (W1)"/>
        </w:rPr>
        <w:t xml:space="preserve"> at </w:t>
      </w:r>
      <w:r w:rsidR="0017556C" w:rsidRPr="0017556C">
        <w:t>a minimum of nine classroom contact hours, in increments of three hours or more, at Department-approved</w:t>
      </w:r>
      <w:r w:rsidR="0017556C">
        <w:t xml:space="preserve"> </w:t>
      </w:r>
      <w:r>
        <w:t xml:space="preserve">training </w:t>
      </w:r>
      <w:r w:rsidR="0017556C">
        <w:t>seminars</w:t>
      </w:r>
      <w:r>
        <w:t xml:space="preserve">.  A certificate issued by the Department pursuant to this Section shall expire </w:t>
      </w:r>
      <w:r w:rsidR="0017556C">
        <w:t>three</w:t>
      </w:r>
      <w:r>
        <w:t xml:space="preserve"> years </w:t>
      </w:r>
      <w:r w:rsidR="0017556C">
        <w:t>after</w:t>
      </w:r>
      <w:r>
        <w:t xml:space="preserve"> the technician's original renewal date. </w:t>
      </w:r>
    </w:p>
    <w:p w:rsidR="00F155EA" w:rsidRDefault="00F155EA" w:rsidP="00911E3E">
      <w:pPr>
        <w:widowControl w:val="0"/>
        <w:autoSpaceDE w:val="0"/>
        <w:autoSpaceDN w:val="0"/>
        <w:adjustRightInd w:val="0"/>
        <w:ind w:left="1440" w:hanging="720"/>
      </w:pPr>
    </w:p>
    <w:p w:rsidR="00911E3E" w:rsidRDefault="00911E3E" w:rsidP="00911E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Certificates lapsing more than </w:t>
      </w:r>
      <w:r w:rsidR="0017556C">
        <w:t>one</w:t>
      </w:r>
      <w:r>
        <w:t xml:space="preserve"> year but less than </w:t>
      </w:r>
      <w:r w:rsidR="0017556C">
        <w:t>five</w:t>
      </w:r>
      <w:r>
        <w:t xml:space="preserve"> years after expiration shall be renewed only after the individual files an application for examination, pays all required fees (i.e., a total fee composed of the application, renewal and late filing fee) and successfully passes the certification examinations. </w:t>
      </w:r>
    </w:p>
    <w:p w:rsidR="00F155EA" w:rsidRDefault="00F155EA" w:rsidP="00911E3E">
      <w:pPr>
        <w:widowControl w:val="0"/>
        <w:autoSpaceDE w:val="0"/>
        <w:autoSpaceDN w:val="0"/>
        <w:adjustRightInd w:val="0"/>
        <w:ind w:left="1440" w:hanging="720"/>
      </w:pPr>
    </w:p>
    <w:p w:rsidR="00911E3E" w:rsidRDefault="00911E3E" w:rsidP="00911E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previously certified technician shall be allowed to attain certification without meeting the appropriate requirements as detailed in </w:t>
      </w:r>
      <w:r w:rsidR="00AC0FA2">
        <w:t>subsection</w:t>
      </w:r>
      <w:r>
        <w:t xml:space="preserve"> (a) or (b). </w:t>
      </w:r>
    </w:p>
    <w:p w:rsidR="00911E3E" w:rsidRDefault="00911E3E" w:rsidP="00911E3E">
      <w:pPr>
        <w:widowControl w:val="0"/>
        <w:autoSpaceDE w:val="0"/>
        <w:autoSpaceDN w:val="0"/>
        <w:adjustRightInd w:val="0"/>
        <w:ind w:left="1440" w:hanging="720"/>
      </w:pPr>
    </w:p>
    <w:p w:rsidR="0017556C" w:rsidRPr="00D55B37" w:rsidRDefault="0017556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80DD2">
        <w:t>7</w:t>
      </w:r>
      <w:r>
        <w:t xml:space="preserve"> I</w:t>
      </w:r>
      <w:r w:rsidRPr="00D55B37">
        <w:t xml:space="preserve">ll. Reg. </w:t>
      </w:r>
      <w:r w:rsidR="00083B02">
        <w:t>3288</w:t>
      </w:r>
      <w:r w:rsidRPr="00D55B37">
        <w:t xml:space="preserve">, effective </w:t>
      </w:r>
      <w:bookmarkStart w:id="0" w:name="_GoBack"/>
      <w:r w:rsidR="00083B02">
        <w:t>March 1, 2013</w:t>
      </w:r>
      <w:bookmarkEnd w:id="0"/>
      <w:r w:rsidRPr="00D55B37">
        <w:t>)</w:t>
      </w:r>
    </w:p>
    <w:sectPr w:rsidR="0017556C" w:rsidRPr="00D55B37" w:rsidSect="00911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E3E"/>
    <w:rsid w:val="00024735"/>
    <w:rsid w:val="000628CA"/>
    <w:rsid w:val="00083B02"/>
    <w:rsid w:val="0017556C"/>
    <w:rsid w:val="005C3366"/>
    <w:rsid w:val="00911E3E"/>
    <w:rsid w:val="00AC0FA2"/>
    <w:rsid w:val="00BE40A2"/>
    <w:rsid w:val="00D90301"/>
    <w:rsid w:val="00E80DD2"/>
    <w:rsid w:val="00F155EA"/>
    <w:rsid w:val="00F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5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