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57" w:rsidRDefault="00002757" w:rsidP="00002757">
      <w:pPr>
        <w:rPr>
          <w:b/>
        </w:rPr>
      </w:pPr>
    </w:p>
    <w:p w:rsidR="0080400D" w:rsidRPr="00002757" w:rsidRDefault="0080400D" w:rsidP="00002757">
      <w:pPr>
        <w:rPr>
          <w:b/>
        </w:rPr>
      </w:pPr>
      <w:r w:rsidRPr="00002757">
        <w:rPr>
          <w:b/>
        </w:rPr>
        <w:t xml:space="preserve">Section 820.140  Exemptions </w:t>
      </w:r>
    </w:p>
    <w:p w:rsidR="0080400D" w:rsidRDefault="0080400D" w:rsidP="00002757"/>
    <w:p w:rsidR="0080400D" w:rsidRDefault="0080400D" w:rsidP="00002757">
      <w:pPr>
        <w:ind w:left="1440" w:hanging="720"/>
      </w:pPr>
      <w:r>
        <w:t>a)</w:t>
      </w:r>
      <w:r>
        <w:tab/>
        <w:t xml:space="preserve">Design standards contained in Sections 820.200 to 820.250 shall not apply to a licensed swimming </w:t>
      </w:r>
      <w:r w:rsidR="00C17ED8">
        <w:t>facility</w:t>
      </w:r>
      <w:r>
        <w:t xml:space="preserve"> existing on or before May 20, 1999, except when, in the interest of public health or safety, remedial action to correct a condition not in compliance with a design standard is ordered by the Department or authorized agent.  </w:t>
      </w:r>
      <w:r w:rsidR="00C17ED8">
        <w:t>Conditions requiring remedial action</w:t>
      </w:r>
      <w:r>
        <w:t xml:space="preserve"> may include, but shall not be limited to, inadequate lighting or enclosure barriers, unsafe deck conditions, lack of depth markers, disinfection systems that do not allow the minimum disinfectant levels to be maintained, and previously cited violations that were not corrected as required. However, in accordance with Section 820.100(e), </w:t>
      </w:r>
      <w:r w:rsidR="00C17ED8">
        <w:t>construction</w:t>
      </w:r>
      <w:r>
        <w:t xml:space="preserve">, repairs, remodeling or </w:t>
      </w:r>
      <w:r w:rsidR="00C17ED8">
        <w:t xml:space="preserve">major </w:t>
      </w:r>
      <w:r>
        <w:t xml:space="preserve">alterations of existing facilities shall comply with the design standards of this Part. </w:t>
      </w:r>
    </w:p>
    <w:p w:rsidR="0029644A" w:rsidRDefault="0029644A" w:rsidP="00002757"/>
    <w:p w:rsidR="0080400D" w:rsidRDefault="0080400D" w:rsidP="00002757">
      <w:pPr>
        <w:ind w:left="1440" w:hanging="720"/>
      </w:pPr>
      <w:r>
        <w:t>b)</w:t>
      </w:r>
      <w:r>
        <w:tab/>
        <w:t xml:space="preserve">Exempt facilities may be subject to operational procedures in addition to or in place of those specified in Section 820.340, as specified by the Department, in lieu of compliance with the design standards of this Part. </w:t>
      </w:r>
    </w:p>
    <w:p w:rsidR="0080400D" w:rsidRDefault="0080400D" w:rsidP="00002757"/>
    <w:p w:rsidR="00C17ED8" w:rsidRPr="00D55B37" w:rsidRDefault="00C17ED8">
      <w:pPr>
        <w:pStyle w:val="JCARSourceNote"/>
        <w:ind w:left="720"/>
      </w:pPr>
      <w:r w:rsidRPr="00D55B37">
        <w:t xml:space="preserve">(Source:  </w:t>
      </w:r>
      <w:r>
        <w:t>Amended</w:t>
      </w:r>
      <w:r w:rsidRPr="00D55B37">
        <w:t xml:space="preserve"> at </w:t>
      </w:r>
      <w:r>
        <w:t>37 I</w:t>
      </w:r>
      <w:r w:rsidRPr="00D55B37">
        <w:t xml:space="preserve">ll. Reg. </w:t>
      </w:r>
      <w:r w:rsidR="004439B1">
        <w:t>16539</w:t>
      </w:r>
      <w:r w:rsidRPr="00D55B37">
        <w:t xml:space="preserve">, effective </w:t>
      </w:r>
      <w:bookmarkStart w:id="0" w:name="_GoBack"/>
      <w:r w:rsidR="004439B1">
        <w:t>October 4, 2013</w:t>
      </w:r>
      <w:bookmarkEnd w:id="0"/>
      <w:r w:rsidRPr="00D55B37">
        <w:t>)</w:t>
      </w:r>
    </w:p>
    <w:sectPr w:rsidR="00C17ED8" w:rsidRPr="00D55B37" w:rsidSect="008040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00D"/>
    <w:rsid w:val="00002757"/>
    <w:rsid w:val="0029644A"/>
    <w:rsid w:val="00340646"/>
    <w:rsid w:val="0039630E"/>
    <w:rsid w:val="004439B1"/>
    <w:rsid w:val="005C3366"/>
    <w:rsid w:val="0080400D"/>
    <w:rsid w:val="00895F91"/>
    <w:rsid w:val="00B36484"/>
    <w:rsid w:val="00C17ED8"/>
    <w:rsid w:val="00ED215C"/>
    <w:rsid w:val="00F4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EF54E5-138C-4093-8991-5B13CF35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4</cp:revision>
  <dcterms:created xsi:type="dcterms:W3CDTF">2013-10-02T14:27:00Z</dcterms:created>
  <dcterms:modified xsi:type="dcterms:W3CDTF">2013-10-15T19:35:00Z</dcterms:modified>
</cp:coreProperties>
</file>