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F8" w:rsidRDefault="00946BF8" w:rsidP="00946B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BF8" w:rsidRDefault="00946BF8" w:rsidP="00946B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795.50  Liability</w:t>
      </w:r>
      <w:r>
        <w:t xml:space="preserve"> </w:t>
      </w:r>
    </w:p>
    <w:p w:rsidR="00946BF8" w:rsidRDefault="00946BF8" w:rsidP="00946BF8">
      <w:pPr>
        <w:widowControl w:val="0"/>
        <w:autoSpaceDE w:val="0"/>
        <w:autoSpaceDN w:val="0"/>
        <w:adjustRightInd w:val="0"/>
      </w:pPr>
    </w:p>
    <w:p w:rsidR="00946BF8" w:rsidRDefault="00946BF8" w:rsidP="00946BF8">
      <w:pPr>
        <w:widowControl w:val="0"/>
        <w:autoSpaceDE w:val="0"/>
        <w:autoSpaceDN w:val="0"/>
        <w:adjustRightInd w:val="0"/>
      </w:pPr>
      <w:r>
        <w:t xml:space="preserve">Compliance with this Part does not affect the liability of a tanning facility permitee or operator or a manufacturer of a tanning device. </w:t>
      </w:r>
    </w:p>
    <w:sectPr w:rsidR="00946BF8" w:rsidSect="00946B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BF8"/>
    <w:rsid w:val="00262EB9"/>
    <w:rsid w:val="003006CB"/>
    <w:rsid w:val="005C3366"/>
    <w:rsid w:val="006532DC"/>
    <w:rsid w:val="009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2012-06-22T01:19:00Z</dcterms:modified>
</cp:coreProperties>
</file>