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68" w:rsidRDefault="00514368" w:rsidP="005143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4368" w:rsidRDefault="00514368" w:rsidP="00514368">
      <w:pPr>
        <w:widowControl w:val="0"/>
        <w:autoSpaceDE w:val="0"/>
        <w:autoSpaceDN w:val="0"/>
        <w:adjustRightInd w:val="0"/>
      </w:pPr>
      <w:r>
        <w:t xml:space="preserve">AUTHORITY:  Implementing and authorized by the Tanning Facility Permit Act [210 ILCS 145]. </w:t>
      </w:r>
    </w:p>
    <w:sectPr w:rsidR="00514368" w:rsidSect="005143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4368"/>
    <w:rsid w:val="0002342C"/>
    <w:rsid w:val="004664F8"/>
    <w:rsid w:val="00514368"/>
    <w:rsid w:val="005C3366"/>
    <w:rsid w:val="0070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Tanning Facility Permit Act [210 ILCS 145]</vt:lpstr>
    </vt:vector>
  </TitlesOfParts>
  <Company>State of Illinois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Tanning Facility Permit Act [210 ILCS 145]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