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E5E" w:rsidRDefault="009F6E5E" w:rsidP="009F6E5E">
      <w:pPr>
        <w:widowControl w:val="0"/>
        <w:autoSpaceDE w:val="0"/>
        <w:autoSpaceDN w:val="0"/>
        <w:adjustRightInd w:val="0"/>
      </w:pPr>
      <w:bookmarkStart w:id="0" w:name="_GoBack"/>
      <w:bookmarkEnd w:id="0"/>
    </w:p>
    <w:p w:rsidR="009F6E5E" w:rsidRDefault="009F6E5E" w:rsidP="009F6E5E">
      <w:pPr>
        <w:widowControl w:val="0"/>
        <w:autoSpaceDE w:val="0"/>
        <w:autoSpaceDN w:val="0"/>
        <w:adjustRightInd w:val="0"/>
      </w:pPr>
      <w:r>
        <w:rPr>
          <w:b/>
          <w:bCs/>
        </w:rPr>
        <w:t>Section 785.260  Quality Testing of Milk from New Producers</w:t>
      </w:r>
      <w:r>
        <w:t xml:space="preserve"> </w:t>
      </w:r>
    </w:p>
    <w:p w:rsidR="009F6E5E" w:rsidRDefault="009F6E5E" w:rsidP="009F6E5E">
      <w:pPr>
        <w:widowControl w:val="0"/>
        <w:autoSpaceDE w:val="0"/>
        <w:autoSpaceDN w:val="0"/>
        <w:adjustRightInd w:val="0"/>
      </w:pPr>
    </w:p>
    <w:p w:rsidR="009F6E5E" w:rsidRDefault="009F6E5E" w:rsidP="009F6E5E">
      <w:pPr>
        <w:widowControl w:val="0"/>
        <w:autoSpaceDE w:val="0"/>
        <w:autoSpaceDN w:val="0"/>
        <w:adjustRightInd w:val="0"/>
      </w:pPr>
      <w:r>
        <w:t xml:space="preserve">An examination shall be made by the laboratory on the first shipment of milk from producers shipping milk to a plant for the first time or after 60 days of nonshipment.  The milk shall meet the requirements for "acceptable milk".  (See Section 785.220 and 785.230).  Thereafter, the milk shall be tested in accordance with 785.210, 785.220 and 785.230. </w:t>
      </w:r>
    </w:p>
    <w:sectPr w:rsidR="009F6E5E" w:rsidSect="009F6E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6E5E"/>
    <w:rsid w:val="001940CE"/>
    <w:rsid w:val="004E2172"/>
    <w:rsid w:val="00522F7A"/>
    <w:rsid w:val="005C3366"/>
    <w:rsid w:val="009F6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