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03" w:rsidRDefault="00100D03" w:rsidP="00100D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0D03" w:rsidRDefault="00100D03" w:rsidP="00100D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760.910  Water Delivery</w:t>
      </w:r>
      <w:r>
        <w:t xml:space="preserve"> </w:t>
      </w:r>
    </w:p>
    <w:p w:rsidR="00100D03" w:rsidRDefault="00100D03" w:rsidP="00100D03">
      <w:pPr>
        <w:widowControl w:val="0"/>
        <w:autoSpaceDE w:val="0"/>
        <w:autoSpaceDN w:val="0"/>
        <w:adjustRightInd w:val="0"/>
      </w:pPr>
    </w:p>
    <w:p w:rsidR="00100D03" w:rsidRDefault="00100D03" w:rsidP="00100D03">
      <w:pPr>
        <w:widowControl w:val="0"/>
        <w:autoSpaceDE w:val="0"/>
        <w:autoSpaceDN w:val="0"/>
        <w:adjustRightInd w:val="0"/>
      </w:pPr>
      <w:r>
        <w:t xml:space="preserve">All potable water not provided to the retail food store directly from the source by pipe shall be delivered in a bulk water transport system and shall be transferred to a closed water system.  Both of these systems shall be constructed, maintained, and operated according to law. </w:t>
      </w:r>
    </w:p>
    <w:sectPr w:rsidR="00100D03" w:rsidSect="00100D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0D03"/>
    <w:rsid w:val="00100D03"/>
    <w:rsid w:val="005C3366"/>
    <w:rsid w:val="00A32811"/>
    <w:rsid w:val="00A51DEA"/>
    <w:rsid w:val="00BE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