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ED16" w14:textId="77777777" w:rsidR="00B0383D" w:rsidRDefault="00B0383D" w:rsidP="00B0383D">
      <w:pPr>
        <w:rPr>
          <w:b/>
          <w:bCs/>
        </w:rPr>
      </w:pPr>
    </w:p>
    <w:p w14:paraId="0E9D8595" w14:textId="45B1746A" w:rsidR="00B0383D" w:rsidRPr="00B0383D" w:rsidRDefault="00B0383D" w:rsidP="00B0383D">
      <w:r w:rsidRPr="00B0383D">
        <w:rPr>
          <w:b/>
          <w:bCs/>
        </w:rPr>
        <w:t>Section 750.115  Applicabilit</w:t>
      </w:r>
      <w:r w:rsidRPr="00B0383D">
        <w:t>y</w:t>
      </w:r>
    </w:p>
    <w:p w14:paraId="4C1A5156" w14:textId="77777777" w:rsidR="00B0383D" w:rsidRPr="00B0383D" w:rsidRDefault="00B0383D" w:rsidP="00B0383D"/>
    <w:p w14:paraId="28AF3087" w14:textId="77777777" w:rsidR="00B0383D" w:rsidRPr="00B0383D" w:rsidRDefault="00B0383D" w:rsidP="00164F4F">
      <w:pPr>
        <w:ind w:left="1440" w:hanging="720"/>
      </w:pPr>
      <w:r w:rsidRPr="00B0383D">
        <w:t>a)</w:t>
      </w:r>
      <w:r w:rsidRPr="00B0383D">
        <w:tab/>
        <w:t>This Part shall apply to all food establishments.</w:t>
      </w:r>
    </w:p>
    <w:p w14:paraId="63E56E2D" w14:textId="77777777" w:rsidR="00B0383D" w:rsidRPr="00B0383D" w:rsidRDefault="00B0383D" w:rsidP="00164F4F"/>
    <w:p w14:paraId="73C0AAF5" w14:textId="77777777" w:rsidR="00B0383D" w:rsidRPr="00B0383D" w:rsidRDefault="00B0383D" w:rsidP="00B0383D">
      <w:pPr>
        <w:ind w:left="1440" w:hanging="720"/>
      </w:pPr>
      <w:r w:rsidRPr="00B0383D">
        <w:t>b)</w:t>
      </w:r>
      <w:r w:rsidRPr="00B0383D">
        <w:tab/>
        <w:t>As incorporated in 750.110, the Department hereby adopts and incorporates by reference the FDA 2022 Food Code into this Part for regulating the design, construction, management, and operation of food establishments.  The following Chapters and Sections are incorporated into this Part:</w:t>
      </w:r>
    </w:p>
    <w:p w14:paraId="416B6773" w14:textId="77777777" w:rsidR="00B0383D" w:rsidRPr="00B0383D" w:rsidRDefault="00B0383D" w:rsidP="00164F4F"/>
    <w:p w14:paraId="506C76BA" w14:textId="77777777" w:rsidR="00B0383D" w:rsidRPr="00B0383D" w:rsidRDefault="00B0383D" w:rsidP="00164F4F">
      <w:pPr>
        <w:ind w:left="2160" w:hanging="720"/>
      </w:pPr>
      <w:r w:rsidRPr="00B0383D">
        <w:t>1)</w:t>
      </w:r>
      <w:r w:rsidRPr="00B0383D">
        <w:tab/>
      </w:r>
      <w:r w:rsidRPr="00B0383D">
        <w:rPr>
          <w:rFonts w:eastAsia="Calibri"/>
        </w:rPr>
        <w:t>Chapter 1</w:t>
      </w:r>
      <w:r w:rsidRPr="00B0383D">
        <w:t xml:space="preserve"> Purpose and Definitions;</w:t>
      </w:r>
    </w:p>
    <w:p w14:paraId="6C139024" w14:textId="77777777" w:rsidR="00B0383D" w:rsidRPr="00B0383D" w:rsidRDefault="00B0383D" w:rsidP="00164F4F"/>
    <w:p w14:paraId="458D955C" w14:textId="77777777" w:rsidR="00B0383D" w:rsidRPr="00B0383D" w:rsidRDefault="00B0383D" w:rsidP="00164F4F">
      <w:pPr>
        <w:ind w:left="2160" w:hanging="720"/>
      </w:pPr>
      <w:r w:rsidRPr="00B0383D">
        <w:t>2)</w:t>
      </w:r>
      <w:r w:rsidRPr="00B0383D">
        <w:tab/>
        <w:t>Chapter 2 Management and Personnel;</w:t>
      </w:r>
    </w:p>
    <w:p w14:paraId="63A7D3FE" w14:textId="77777777" w:rsidR="00B0383D" w:rsidRPr="00B0383D" w:rsidRDefault="00B0383D" w:rsidP="00164F4F"/>
    <w:p w14:paraId="387CB4DB" w14:textId="77777777" w:rsidR="00B0383D" w:rsidRPr="00B0383D" w:rsidRDefault="00B0383D" w:rsidP="00164F4F">
      <w:pPr>
        <w:ind w:left="2160" w:hanging="720"/>
      </w:pPr>
      <w:r w:rsidRPr="00B0383D">
        <w:t>3)</w:t>
      </w:r>
      <w:r w:rsidRPr="00B0383D">
        <w:tab/>
        <w:t>Chapter 3 Food;</w:t>
      </w:r>
    </w:p>
    <w:p w14:paraId="2332F985" w14:textId="77777777" w:rsidR="00B0383D" w:rsidRPr="00B0383D" w:rsidRDefault="00B0383D" w:rsidP="00164F4F"/>
    <w:p w14:paraId="759B337D" w14:textId="77777777" w:rsidR="00B0383D" w:rsidRPr="00B0383D" w:rsidRDefault="00B0383D" w:rsidP="00164F4F">
      <w:pPr>
        <w:ind w:left="2160" w:hanging="720"/>
      </w:pPr>
      <w:r w:rsidRPr="00B0383D">
        <w:t>4)</w:t>
      </w:r>
      <w:r w:rsidRPr="00B0383D">
        <w:tab/>
        <w:t>Chapter 4 Equipment, Utensils, and Linens;</w:t>
      </w:r>
    </w:p>
    <w:p w14:paraId="5E1329E2" w14:textId="77777777" w:rsidR="00B0383D" w:rsidRPr="00B0383D" w:rsidRDefault="00B0383D" w:rsidP="00164F4F"/>
    <w:p w14:paraId="203ABD76" w14:textId="77777777" w:rsidR="00B0383D" w:rsidRPr="00B0383D" w:rsidRDefault="00B0383D" w:rsidP="00164F4F">
      <w:pPr>
        <w:ind w:left="2160" w:hanging="720"/>
      </w:pPr>
      <w:r w:rsidRPr="00B0383D">
        <w:t>5)</w:t>
      </w:r>
      <w:r w:rsidRPr="00B0383D">
        <w:tab/>
        <w:t>Chapter 5 Water, Plumbing, and Waste;</w:t>
      </w:r>
    </w:p>
    <w:p w14:paraId="08832319" w14:textId="77777777" w:rsidR="00B0383D" w:rsidRPr="00B0383D" w:rsidRDefault="00B0383D" w:rsidP="00164F4F"/>
    <w:p w14:paraId="29E637A5" w14:textId="77777777" w:rsidR="00B0383D" w:rsidRPr="00B0383D" w:rsidRDefault="00B0383D" w:rsidP="00164F4F">
      <w:pPr>
        <w:ind w:left="2160" w:hanging="720"/>
      </w:pPr>
      <w:r w:rsidRPr="00B0383D">
        <w:t>6)</w:t>
      </w:r>
      <w:r w:rsidRPr="00B0383D">
        <w:tab/>
        <w:t>Chapter 6 Physical Facilities;</w:t>
      </w:r>
    </w:p>
    <w:p w14:paraId="7FF18C4E" w14:textId="77777777" w:rsidR="00B0383D" w:rsidRPr="00B0383D" w:rsidRDefault="00B0383D" w:rsidP="00164F4F"/>
    <w:p w14:paraId="70A08498" w14:textId="77777777" w:rsidR="00B0383D" w:rsidRPr="00B0383D" w:rsidRDefault="00B0383D" w:rsidP="00164F4F">
      <w:pPr>
        <w:ind w:left="2160" w:hanging="720"/>
      </w:pPr>
      <w:r w:rsidRPr="00B0383D">
        <w:t>7)</w:t>
      </w:r>
      <w:r w:rsidRPr="00B0383D">
        <w:tab/>
        <w:t>Chapter 7 Poisonous or Toxic Materials; and</w:t>
      </w:r>
    </w:p>
    <w:p w14:paraId="590BA996" w14:textId="77777777" w:rsidR="00B0383D" w:rsidRPr="00B0383D" w:rsidRDefault="00B0383D" w:rsidP="00164F4F"/>
    <w:p w14:paraId="2F75CEC3" w14:textId="77777777" w:rsidR="00B0383D" w:rsidRPr="00B0383D" w:rsidRDefault="00B0383D" w:rsidP="00B0383D">
      <w:pPr>
        <w:ind w:left="2160" w:hanging="720"/>
      </w:pPr>
      <w:r w:rsidRPr="00B0383D">
        <w:t>8)</w:t>
      </w:r>
      <w:r w:rsidRPr="00B0383D">
        <w:tab/>
        <w:t>Only the following portions of Chapter 8 Compliance and Enforcement are incorporated by reference:</w:t>
      </w:r>
    </w:p>
    <w:p w14:paraId="5589DE90" w14:textId="77777777" w:rsidR="00B0383D" w:rsidRPr="00B0383D" w:rsidRDefault="00B0383D" w:rsidP="00B0383D"/>
    <w:p w14:paraId="252C1E58" w14:textId="77777777" w:rsidR="00B0383D" w:rsidRPr="00B0383D" w:rsidRDefault="00B0383D" w:rsidP="00164F4F">
      <w:pPr>
        <w:ind w:left="2880" w:hanging="720"/>
        <w:rPr>
          <w:rFonts w:eastAsia="Calibri"/>
        </w:rPr>
      </w:pPr>
      <w:r w:rsidRPr="00B0383D">
        <w:t>A)</w:t>
      </w:r>
      <w:r w:rsidRPr="00B0383D">
        <w:tab/>
        <w:t>8-1 Code Applicability</w:t>
      </w:r>
    </w:p>
    <w:p w14:paraId="2894DC41" w14:textId="77777777" w:rsidR="00B0383D" w:rsidRPr="00B0383D" w:rsidRDefault="00B0383D" w:rsidP="00164F4F">
      <w:pPr>
        <w:ind w:left="2880"/>
        <w:rPr>
          <w:rFonts w:eastAsia="Calibri"/>
        </w:rPr>
      </w:pPr>
      <w:r w:rsidRPr="00B0383D">
        <w:rPr>
          <w:rFonts w:eastAsia="Calibri"/>
        </w:rPr>
        <w:t xml:space="preserve">8-103 </w:t>
      </w:r>
      <w:r w:rsidRPr="00B0383D">
        <w:t xml:space="preserve">Variances </w:t>
      </w:r>
    </w:p>
    <w:p w14:paraId="71D26B9F" w14:textId="77777777" w:rsidR="00B0383D" w:rsidRPr="00B0383D" w:rsidRDefault="00B0383D" w:rsidP="00B0383D">
      <w:pPr>
        <w:rPr>
          <w:rFonts w:eastAsia="Calibri"/>
        </w:rPr>
      </w:pPr>
    </w:p>
    <w:p w14:paraId="3077B3F0" w14:textId="77777777" w:rsidR="00B0383D" w:rsidRPr="00B0383D" w:rsidRDefault="00B0383D" w:rsidP="00164F4F">
      <w:pPr>
        <w:ind w:left="3600" w:hanging="720"/>
        <w:rPr>
          <w:rFonts w:eastAsia="Calibri"/>
        </w:rPr>
      </w:pPr>
      <w:proofErr w:type="spellStart"/>
      <w:r w:rsidRPr="00B0383D">
        <w:rPr>
          <w:rFonts w:eastAsia="Calibri"/>
        </w:rPr>
        <w:t>i</w:t>
      </w:r>
      <w:proofErr w:type="spellEnd"/>
      <w:r w:rsidRPr="00B0383D">
        <w:rPr>
          <w:rFonts w:eastAsia="Calibri"/>
        </w:rPr>
        <w:t>)</w:t>
      </w:r>
      <w:r w:rsidRPr="00B0383D">
        <w:rPr>
          <w:rFonts w:eastAsia="Calibri"/>
        </w:rPr>
        <w:tab/>
        <w:t>8-103.10</w:t>
      </w:r>
      <w:r w:rsidRPr="00B0383D">
        <w:t xml:space="preserve"> Modifications and Waivers;</w:t>
      </w:r>
    </w:p>
    <w:p w14:paraId="7B3EDDB8" w14:textId="77777777" w:rsidR="00B0383D" w:rsidRPr="00B0383D" w:rsidRDefault="00B0383D" w:rsidP="00164F4F">
      <w:pPr>
        <w:rPr>
          <w:rFonts w:eastAsia="Calibri"/>
        </w:rPr>
      </w:pPr>
    </w:p>
    <w:p w14:paraId="35CCCC63" w14:textId="77777777" w:rsidR="00B0383D" w:rsidRPr="00B0383D" w:rsidRDefault="00B0383D" w:rsidP="00B0383D">
      <w:pPr>
        <w:ind w:left="3600" w:hanging="720"/>
        <w:rPr>
          <w:rFonts w:eastAsia="Calibri"/>
        </w:rPr>
      </w:pPr>
      <w:r w:rsidRPr="00B0383D">
        <w:t>ii)</w:t>
      </w:r>
      <w:r w:rsidRPr="00B0383D">
        <w:rPr>
          <w:rFonts w:eastAsia="Calibri"/>
        </w:rPr>
        <w:tab/>
        <w:t xml:space="preserve">8-103.11 </w:t>
      </w:r>
      <w:r w:rsidRPr="00B0383D">
        <w:t>Documentation of Proposed Variance and Justification; and</w:t>
      </w:r>
      <w:r w:rsidRPr="00B0383D">
        <w:rPr>
          <w:rFonts w:eastAsia="Calibri"/>
        </w:rPr>
        <w:t xml:space="preserve"> </w:t>
      </w:r>
    </w:p>
    <w:p w14:paraId="0CC9C537" w14:textId="77777777" w:rsidR="00B0383D" w:rsidRPr="00B0383D" w:rsidRDefault="00B0383D" w:rsidP="00164F4F">
      <w:pPr>
        <w:rPr>
          <w:rFonts w:eastAsia="Calibri"/>
        </w:rPr>
      </w:pPr>
    </w:p>
    <w:p w14:paraId="339F7AE4" w14:textId="77777777" w:rsidR="00B0383D" w:rsidRPr="00B0383D" w:rsidRDefault="00B0383D" w:rsidP="00164F4F">
      <w:pPr>
        <w:ind w:left="3600" w:hanging="720"/>
        <w:rPr>
          <w:rFonts w:eastAsia="Calibri"/>
        </w:rPr>
      </w:pPr>
      <w:r w:rsidRPr="00B0383D">
        <w:t>iii)</w:t>
      </w:r>
      <w:r w:rsidRPr="00B0383D">
        <w:rPr>
          <w:rFonts w:eastAsia="Calibri"/>
        </w:rPr>
        <w:tab/>
        <w:t xml:space="preserve">8-103.12 </w:t>
      </w:r>
      <w:r w:rsidRPr="00B0383D">
        <w:t>Conformance with Approved Procedures</w:t>
      </w:r>
      <w:r w:rsidRPr="00B0383D">
        <w:rPr>
          <w:rFonts w:eastAsia="Calibri"/>
        </w:rPr>
        <w:t>.</w:t>
      </w:r>
    </w:p>
    <w:p w14:paraId="083A413E" w14:textId="77777777" w:rsidR="00B0383D" w:rsidRPr="00B0383D" w:rsidRDefault="00B0383D" w:rsidP="00164F4F"/>
    <w:p w14:paraId="3DE594C8" w14:textId="77777777" w:rsidR="00B0383D" w:rsidRPr="00B0383D" w:rsidRDefault="00B0383D" w:rsidP="00B0383D">
      <w:pPr>
        <w:ind w:left="2880" w:hanging="720"/>
      </w:pPr>
      <w:r w:rsidRPr="00B0383D">
        <w:t>B)</w:t>
      </w:r>
      <w:r w:rsidRPr="00B0383D">
        <w:tab/>
        <w:t>8-2 Plan Submission and Approval</w:t>
      </w:r>
    </w:p>
    <w:p w14:paraId="2B898B68" w14:textId="77777777" w:rsidR="00B0383D" w:rsidRPr="00B0383D" w:rsidRDefault="00B0383D" w:rsidP="00B0383D">
      <w:pPr>
        <w:ind w:left="2880"/>
      </w:pPr>
      <w:r w:rsidRPr="00B0383D">
        <w:t>8-201 Facility and Operating Plans</w:t>
      </w:r>
    </w:p>
    <w:p w14:paraId="56B5EAF3" w14:textId="77777777" w:rsidR="00B0383D" w:rsidRPr="00B0383D" w:rsidRDefault="00B0383D" w:rsidP="00164F4F">
      <w:pPr>
        <w:rPr>
          <w:rFonts w:eastAsia="Calibri"/>
        </w:rPr>
      </w:pPr>
    </w:p>
    <w:p w14:paraId="1C0341C6" w14:textId="77777777" w:rsidR="00B0383D" w:rsidRPr="00B0383D" w:rsidRDefault="00B0383D" w:rsidP="00164F4F">
      <w:pPr>
        <w:ind w:left="3600" w:hanging="720"/>
        <w:rPr>
          <w:rFonts w:eastAsia="Calibri"/>
        </w:rPr>
      </w:pPr>
      <w:proofErr w:type="spellStart"/>
      <w:r w:rsidRPr="00B0383D">
        <w:t>i</w:t>
      </w:r>
      <w:proofErr w:type="spellEnd"/>
      <w:r w:rsidRPr="00B0383D">
        <w:t>)</w:t>
      </w:r>
      <w:r w:rsidRPr="00B0383D">
        <w:rPr>
          <w:rFonts w:eastAsia="Calibri"/>
        </w:rPr>
        <w:tab/>
        <w:t xml:space="preserve">8-201.13 </w:t>
      </w:r>
      <w:r w:rsidRPr="00B0383D">
        <w:t>When a HACCP Plan is Required;</w:t>
      </w:r>
      <w:r w:rsidRPr="00B0383D">
        <w:rPr>
          <w:rFonts w:eastAsia="Calibri"/>
        </w:rPr>
        <w:t xml:space="preserve"> and </w:t>
      </w:r>
    </w:p>
    <w:p w14:paraId="43FF0612" w14:textId="77777777" w:rsidR="00B0383D" w:rsidRPr="00B0383D" w:rsidRDefault="00B0383D" w:rsidP="00164F4F">
      <w:pPr>
        <w:rPr>
          <w:rFonts w:eastAsia="Calibri"/>
        </w:rPr>
      </w:pPr>
    </w:p>
    <w:p w14:paraId="2998C2C6" w14:textId="77777777" w:rsidR="00B0383D" w:rsidRPr="00B0383D" w:rsidRDefault="00B0383D" w:rsidP="00164F4F">
      <w:pPr>
        <w:ind w:left="3600" w:hanging="720"/>
      </w:pPr>
      <w:r w:rsidRPr="00B0383D">
        <w:t>ii)</w:t>
      </w:r>
      <w:r w:rsidRPr="00B0383D">
        <w:rPr>
          <w:rFonts w:eastAsia="Calibri"/>
        </w:rPr>
        <w:tab/>
        <w:t xml:space="preserve">8-201.14 </w:t>
      </w:r>
      <w:r w:rsidRPr="00B0383D">
        <w:t>Contents of a HACCP Plan.</w:t>
      </w:r>
    </w:p>
    <w:p w14:paraId="6474DE6C" w14:textId="77777777" w:rsidR="00B0383D" w:rsidRPr="00B0383D" w:rsidRDefault="00B0383D" w:rsidP="00B0383D"/>
    <w:p w14:paraId="7285D3C9" w14:textId="77777777" w:rsidR="00B0383D" w:rsidRPr="00B0383D" w:rsidRDefault="00B0383D" w:rsidP="00B0383D">
      <w:pPr>
        <w:ind w:left="1440" w:hanging="720"/>
      </w:pPr>
      <w:r w:rsidRPr="00B0383D">
        <w:t>c)</w:t>
      </w:r>
      <w:r w:rsidRPr="00B0383D">
        <w:tab/>
        <w:t xml:space="preserve">The following terms as defined in Chapter 1, </w:t>
      </w:r>
      <w:r w:rsidRPr="00B0383D">
        <w:rPr>
          <w:rFonts w:eastAsia="Calibri"/>
        </w:rPr>
        <w:t xml:space="preserve">Section 1-201.10 </w:t>
      </w:r>
      <w:r w:rsidRPr="00B0383D">
        <w:t>are not incorporated into this Part:</w:t>
      </w:r>
    </w:p>
    <w:p w14:paraId="131ABE35" w14:textId="77777777" w:rsidR="00B0383D" w:rsidRPr="00B0383D" w:rsidRDefault="00B0383D" w:rsidP="00164F4F"/>
    <w:p w14:paraId="03FFB839" w14:textId="77777777" w:rsidR="00B0383D" w:rsidRPr="00B0383D" w:rsidRDefault="00B0383D" w:rsidP="00164F4F">
      <w:pPr>
        <w:ind w:left="2160" w:hanging="720"/>
        <w:rPr>
          <w:rFonts w:eastAsia="Calibri"/>
        </w:rPr>
      </w:pPr>
      <w:r w:rsidRPr="00B0383D">
        <w:rPr>
          <w:rFonts w:eastAsia="Calibri"/>
        </w:rPr>
        <w:t>1)</w:t>
      </w:r>
      <w:r w:rsidRPr="00B0383D">
        <w:rPr>
          <w:rFonts w:eastAsia="Calibri"/>
        </w:rPr>
        <w:tab/>
        <w:t>"Food employee"; and</w:t>
      </w:r>
    </w:p>
    <w:p w14:paraId="044B0255" w14:textId="77777777" w:rsidR="00B0383D" w:rsidRPr="00B0383D" w:rsidRDefault="00B0383D" w:rsidP="00164F4F">
      <w:pPr>
        <w:rPr>
          <w:rFonts w:eastAsia="Calibri"/>
        </w:rPr>
      </w:pPr>
    </w:p>
    <w:p w14:paraId="4CA51D04" w14:textId="77777777" w:rsidR="00B0383D" w:rsidRPr="00B0383D" w:rsidRDefault="00B0383D" w:rsidP="00164F4F">
      <w:pPr>
        <w:ind w:left="2160" w:hanging="720"/>
        <w:rPr>
          <w:rFonts w:eastAsia="Calibri"/>
        </w:rPr>
      </w:pPr>
      <w:r w:rsidRPr="00B0383D">
        <w:rPr>
          <w:rFonts w:eastAsia="Calibri"/>
        </w:rPr>
        <w:t>2)</w:t>
      </w:r>
      <w:r w:rsidRPr="00B0383D">
        <w:rPr>
          <w:rFonts w:eastAsia="Calibri"/>
        </w:rPr>
        <w:tab/>
        <w:t>"Food establishment".</w:t>
      </w:r>
    </w:p>
    <w:p w14:paraId="21B78610" w14:textId="77777777" w:rsidR="000174EB" w:rsidRPr="00B0383D" w:rsidRDefault="000174EB" w:rsidP="00B0383D"/>
    <w:p w14:paraId="1040B6F7" w14:textId="5E5E742E" w:rsidR="00B0383D" w:rsidRPr="00B0383D" w:rsidRDefault="00B0383D" w:rsidP="00B0383D">
      <w:pPr>
        <w:ind w:firstLine="720"/>
      </w:pPr>
      <w:r w:rsidRPr="00524821">
        <w:t>(Source:  Added at 4</w:t>
      </w:r>
      <w:r>
        <w:t>8</w:t>
      </w:r>
      <w:r w:rsidRPr="00524821">
        <w:t xml:space="preserve"> Ill. Reg. </w:t>
      </w:r>
      <w:r w:rsidR="009D377B">
        <w:t>5339</w:t>
      </w:r>
      <w:r w:rsidRPr="00524821">
        <w:t xml:space="preserve">, effective </w:t>
      </w:r>
      <w:r w:rsidR="009D377B">
        <w:t>March 22, 2024</w:t>
      </w:r>
      <w:r w:rsidRPr="00524821">
        <w:t>)</w:t>
      </w:r>
    </w:p>
    <w:sectPr w:rsidR="00B0383D" w:rsidRPr="00B038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D5CF" w14:textId="77777777" w:rsidR="0003019D" w:rsidRDefault="0003019D">
      <w:r>
        <w:separator/>
      </w:r>
    </w:p>
  </w:endnote>
  <w:endnote w:type="continuationSeparator" w:id="0">
    <w:p w14:paraId="35D2D9C9" w14:textId="77777777" w:rsidR="0003019D" w:rsidRDefault="0003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E410" w14:textId="77777777" w:rsidR="0003019D" w:rsidRDefault="0003019D">
      <w:r>
        <w:separator/>
      </w:r>
    </w:p>
  </w:footnote>
  <w:footnote w:type="continuationSeparator" w:id="0">
    <w:p w14:paraId="6F757DFD" w14:textId="77777777" w:rsidR="0003019D" w:rsidRDefault="00030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9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19D"/>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F4F"/>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961"/>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77B"/>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83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A86B"/>
  <w15:chartTrackingRefBased/>
  <w15:docId w15:val="{73208293-3069-4161-ACD9-D459C8CA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8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03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1140</Characters>
  <Application>Microsoft Office Word</Application>
  <DocSecurity>0</DocSecurity>
  <Lines>9</Lines>
  <Paragraphs>2</Paragraphs>
  <ScaleCrop>false</ScaleCrop>
  <Company>Illinois General Assembly</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2024-03-19T14:14:00Z</dcterms:created>
  <dcterms:modified xsi:type="dcterms:W3CDTF">2024-04-05T13:14:00Z</dcterms:modified>
</cp:coreProperties>
</file>