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47" w:rsidRDefault="000E7C47" w:rsidP="000E7C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7C47" w:rsidRDefault="000E7C47" w:rsidP="000E7C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738.530  Plumbing</w:t>
      </w:r>
      <w:r>
        <w:t xml:space="preserve"> </w:t>
      </w:r>
    </w:p>
    <w:p w:rsidR="000E7C47" w:rsidRDefault="000E7C47" w:rsidP="000E7C47">
      <w:pPr>
        <w:widowControl w:val="0"/>
        <w:autoSpaceDE w:val="0"/>
        <w:autoSpaceDN w:val="0"/>
        <w:adjustRightInd w:val="0"/>
      </w:pPr>
    </w:p>
    <w:p w:rsidR="000E7C47" w:rsidRDefault="000E7C47" w:rsidP="000E7C47">
      <w:pPr>
        <w:widowControl w:val="0"/>
        <w:autoSpaceDE w:val="0"/>
        <w:autoSpaceDN w:val="0"/>
        <w:adjustRightInd w:val="0"/>
      </w:pPr>
      <w:r>
        <w:t xml:space="preserve">Plumbing shall be so sized, installed and maintained as to carry adequate quantities of water to required locations throughout the establishment; as to prevent contamination of the water supply; as to properly convey sewage and liquid wastes from the establishment to the sewage system; and so that is does not constitute a source of contamination of products, equipment or utensils, or create an insanitary condition or nuisance; and shall comply with the Illinois State Plumbing Code (77 Ill. Adm. Code 890). </w:t>
      </w:r>
    </w:p>
    <w:sectPr w:rsidR="000E7C47" w:rsidSect="000E7C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C47"/>
    <w:rsid w:val="000E7C47"/>
    <w:rsid w:val="00207EC6"/>
    <w:rsid w:val="004C0766"/>
    <w:rsid w:val="005C3366"/>
    <w:rsid w:val="007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