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13A8" w14:textId="77777777" w:rsidR="00800705" w:rsidRDefault="00800705" w:rsidP="00800705"/>
    <w:p w14:paraId="5178C15C" w14:textId="1AF2FBD2" w:rsidR="00800705" w:rsidRPr="00800705" w:rsidRDefault="00800705" w:rsidP="00800705">
      <w:pPr>
        <w:rPr>
          <w:b/>
          <w:bCs/>
        </w:rPr>
      </w:pPr>
      <w:r w:rsidRPr="00800705">
        <w:rPr>
          <w:b/>
          <w:bCs/>
        </w:rPr>
        <w:t>Section 730.2020</w:t>
      </w:r>
      <w:r>
        <w:rPr>
          <w:b/>
          <w:bCs/>
        </w:rPr>
        <w:t xml:space="preserve"> </w:t>
      </w:r>
      <w:r w:rsidRPr="00800705">
        <w:rPr>
          <w:b/>
          <w:bCs/>
        </w:rPr>
        <w:t xml:space="preserve"> Permit Application, Renewal, and Fees </w:t>
      </w:r>
    </w:p>
    <w:p w14:paraId="209ED8B1" w14:textId="77777777" w:rsidR="00800705" w:rsidRPr="00800705" w:rsidRDefault="00800705" w:rsidP="00674C0F"/>
    <w:p w14:paraId="08EBB1DB" w14:textId="0C67C0DE" w:rsidR="00800705" w:rsidRPr="00800705" w:rsidRDefault="00800705" w:rsidP="00800705">
      <w:pPr>
        <w:ind w:left="1440" w:hanging="720"/>
      </w:pPr>
      <w:r w:rsidRPr="00800705">
        <w:t>a)</w:t>
      </w:r>
      <w:r>
        <w:tab/>
      </w:r>
      <w:r w:rsidRPr="00800705">
        <w:t xml:space="preserve">Applications shall be made in a manner prescribed by the Department, and shall be accompanied by any applicable fees in accordance with Section </w:t>
      </w:r>
      <w:proofErr w:type="spellStart"/>
      <w:r w:rsidRPr="00800705">
        <w:t>730.Table</w:t>
      </w:r>
      <w:proofErr w:type="spellEnd"/>
      <w:r w:rsidRPr="00800705">
        <w:t xml:space="preserve"> A. All permit fees shall be nonrefundable and shall reflect any change in the information since the initial or original registration or permit was issued or the latest renewal granted.</w:t>
      </w:r>
    </w:p>
    <w:p w14:paraId="5512D0D6" w14:textId="77777777" w:rsidR="00800705" w:rsidRPr="00800705" w:rsidRDefault="00800705" w:rsidP="00674C0F"/>
    <w:p w14:paraId="4DE27703" w14:textId="2002DEDD" w:rsidR="00800705" w:rsidRPr="00800705" w:rsidRDefault="00800705" w:rsidP="00800705">
      <w:pPr>
        <w:ind w:left="1440" w:hanging="720"/>
      </w:pPr>
      <w:r w:rsidRPr="00800705">
        <w:t>b)</w:t>
      </w:r>
      <w:r>
        <w:tab/>
      </w:r>
      <w:r w:rsidRPr="00800705">
        <w:t xml:space="preserve">Initial Permit. </w:t>
      </w:r>
      <w:bookmarkStart w:id="0" w:name="_Hlk184128392"/>
      <w:r w:rsidRPr="00800705">
        <w:t>Applications for an initial permit shall be made in a manner prescribed by the Department. Initial applications shall include an initial application fee, annual permit fee, and applicable fees for special products.  The Department shall be notified of intent to operate at least 45 days prior to the beginning of operations.</w:t>
      </w:r>
      <w:bookmarkEnd w:id="0"/>
    </w:p>
    <w:p w14:paraId="03FC7CB2" w14:textId="77777777" w:rsidR="00800705" w:rsidRPr="00800705" w:rsidRDefault="00800705" w:rsidP="00674C0F"/>
    <w:p w14:paraId="08485A89" w14:textId="2AD89B8E" w:rsidR="00800705" w:rsidRPr="00800705" w:rsidRDefault="00800705" w:rsidP="00800705">
      <w:pPr>
        <w:ind w:left="1440" w:hanging="720"/>
      </w:pPr>
      <w:r w:rsidRPr="00800705">
        <w:t>c)</w:t>
      </w:r>
      <w:r>
        <w:tab/>
      </w:r>
      <w:r w:rsidRPr="00800705">
        <w:t xml:space="preserve">Renewal of Permit. Applications and fees for renewal of a permit shall be made on forms furnished by the Department. Renewal applications shall include appropriate annual permit fee and applicable fees for special products. Renewal applications shall contain any change in the information since the original permit was issued or the latest renewal granted. Renewal applications received by the Department that are postmarked after December 1 up to and including December 31 shall be accompanied by the required late filing fee as prescribed in Section </w:t>
      </w:r>
      <w:proofErr w:type="spellStart"/>
      <w:r w:rsidRPr="00800705">
        <w:t>730.Table</w:t>
      </w:r>
      <w:proofErr w:type="spellEnd"/>
      <w:r w:rsidRPr="00800705">
        <w:t xml:space="preserve"> A. Renewals will not be granted 90 days past the expiration date. Applicants will have to complete an initial permit application and applicable fees.</w:t>
      </w:r>
    </w:p>
    <w:p w14:paraId="5AC5F124" w14:textId="77777777" w:rsidR="00800705" w:rsidRPr="00800705" w:rsidRDefault="00800705" w:rsidP="00674C0F"/>
    <w:p w14:paraId="76C0D4D5" w14:textId="39490A06" w:rsidR="00800705" w:rsidRPr="00800705" w:rsidRDefault="00800705" w:rsidP="00800705">
      <w:pPr>
        <w:ind w:left="1440" w:hanging="720"/>
      </w:pPr>
      <w:r w:rsidRPr="00800705">
        <w:t>d)</w:t>
      </w:r>
      <w:r>
        <w:tab/>
      </w:r>
      <w:r w:rsidRPr="00800705">
        <w:t>Additional Food Processing Fees.</w:t>
      </w:r>
    </w:p>
    <w:p w14:paraId="5EB1D8A7" w14:textId="77777777" w:rsidR="00800705" w:rsidRPr="00800705" w:rsidRDefault="00800705" w:rsidP="00674C0F"/>
    <w:p w14:paraId="67D16073" w14:textId="169C44BA" w:rsidR="00800705" w:rsidRPr="00800705" w:rsidRDefault="00800705" w:rsidP="00800705">
      <w:pPr>
        <w:ind w:left="2160" w:hanging="720"/>
      </w:pPr>
      <w:r w:rsidRPr="00800705">
        <w:t>1)</w:t>
      </w:r>
      <w:r>
        <w:tab/>
      </w:r>
      <w:r w:rsidRPr="00800705">
        <w:t xml:space="preserve">Any food processing plants engaging in the following activities subject to 21 CFR Part 120, 21 CFR Part 114, 21 CFR Part 123, or the Guide for Control of Molluscan Shellfish 2023 Revision shall annually pay applicable special products fees in Section </w:t>
      </w:r>
      <w:proofErr w:type="spellStart"/>
      <w:r w:rsidRPr="00800705">
        <w:t>730.Table</w:t>
      </w:r>
      <w:proofErr w:type="spellEnd"/>
      <w:r w:rsidRPr="00800705">
        <w:t xml:space="preserve"> A in addition to the annual permit fee:</w:t>
      </w:r>
    </w:p>
    <w:p w14:paraId="666DF730" w14:textId="77777777" w:rsidR="00800705" w:rsidRPr="00800705" w:rsidRDefault="00800705" w:rsidP="00674C0F"/>
    <w:p w14:paraId="23B0DD5B" w14:textId="66910BFB" w:rsidR="00800705" w:rsidRPr="00800705" w:rsidRDefault="00800705" w:rsidP="00800705">
      <w:pPr>
        <w:ind w:left="2160" w:hanging="720"/>
      </w:pPr>
      <w:r w:rsidRPr="00800705">
        <w:t>2)</w:t>
      </w:r>
      <w:r>
        <w:tab/>
      </w:r>
      <w:r w:rsidRPr="00800705">
        <w:t xml:space="preserve">Any storage food facility storing products subject to the Guide for Control of Molluscan Shellfish or 21 CFR Part 123 shall annually pay a special product fee in addition to the annual permit fee in Section </w:t>
      </w:r>
      <w:proofErr w:type="spellStart"/>
      <w:r w:rsidRPr="00800705">
        <w:t>730.Table</w:t>
      </w:r>
      <w:proofErr w:type="spellEnd"/>
      <w:r w:rsidRPr="00800705">
        <w:t xml:space="preserve"> A.</w:t>
      </w:r>
    </w:p>
    <w:p w14:paraId="5328BBA2" w14:textId="77777777" w:rsidR="00800705" w:rsidRPr="00800705" w:rsidRDefault="00800705" w:rsidP="00674C0F"/>
    <w:p w14:paraId="5CB30BF1" w14:textId="51CD53A3" w:rsidR="00800705" w:rsidRPr="00800705" w:rsidRDefault="00800705" w:rsidP="00800705">
      <w:pPr>
        <w:ind w:left="1440" w:hanging="720"/>
      </w:pPr>
      <w:r w:rsidRPr="00800705">
        <w:t>e)</w:t>
      </w:r>
      <w:r>
        <w:tab/>
      </w:r>
      <w:r w:rsidRPr="00800705">
        <w:t xml:space="preserve">Follow up or reinspection Fee. The fee for follow up inspections or  reinspection shall be a fixed fee as set forth in Section </w:t>
      </w:r>
      <w:proofErr w:type="spellStart"/>
      <w:r w:rsidRPr="00800705">
        <w:t>730.Table</w:t>
      </w:r>
      <w:proofErr w:type="spellEnd"/>
      <w:r w:rsidRPr="00800705">
        <w:t xml:space="preserve"> A.</w:t>
      </w:r>
    </w:p>
    <w:p w14:paraId="33BDE392" w14:textId="4D0E6D9B" w:rsidR="000174EB" w:rsidRDefault="000174EB" w:rsidP="00674C0F"/>
    <w:p w14:paraId="3D8FA189" w14:textId="24CFABE2" w:rsidR="00800705" w:rsidRPr="00800705" w:rsidRDefault="00800705" w:rsidP="00800705">
      <w:pPr>
        <w:ind w:left="720"/>
      </w:pPr>
      <w:r w:rsidRPr="00EE0FDC">
        <w:t xml:space="preserve">(Source:  Added at </w:t>
      </w:r>
      <w:r w:rsidR="004C67BC">
        <w:t>50</w:t>
      </w:r>
      <w:r w:rsidRPr="00EE0FDC">
        <w:t xml:space="preserve"> Ill. Reg. </w:t>
      </w:r>
      <w:r w:rsidR="00A44B7C">
        <w:t>5404</w:t>
      </w:r>
      <w:r w:rsidRPr="00EE0FDC">
        <w:t xml:space="preserve">, effective </w:t>
      </w:r>
      <w:r w:rsidR="00A44B7C">
        <w:t>March 31, 2026</w:t>
      </w:r>
      <w:r w:rsidRPr="00EE0FDC">
        <w:t>)</w:t>
      </w:r>
    </w:p>
    <w:sectPr w:rsidR="00800705" w:rsidRPr="008007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95E1" w14:textId="77777777" w:rsidR="00BC229B" w:rsidRDefault="00BC229B">
      <w:r>
        <w:separator/>
      </w:r>
    </w:p>
  </w:endnote>
  <w:endnote w:type="continuationSeparator" w:id="0">
    <w:p w14:paraId="6B4B7DC1" w14:textId="77777777" w:rsidR="00BC229B" w:rsidRDefault="00BC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2598" w14:textId="77777777" w:rsidR="00BC229B" w:rsidRDefault="00BC229B">
      <w:r>
        <w:separator/>
      </w:r>
    </w:p>
  </w:footnote>
  <w:footnote w:type="continuationSeparator" w:id="0">
    <w:p w14:paraId="6AE1FD77" w14:textId="77777777" w:rsidR="00BC229B" w:rsidRDefault="00BC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1ED5"/>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7BC"/>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4C0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70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B7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29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FFAE9"/>
  <w15:chartTrackingRefBased/>
  <w15:docId w15:val="{8AB53B59-2117-4D8F-A5B4-51FED221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7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00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1877</Characters>
  <Application>Microsoft Office Word</Application>
  <DocSecurity>0</DocSecurity>
  <Lines>15</Lines>
  <Paragraphs>4</Paragraphs>
  <ScaleCrop>false</ScaleCrop>
  <Company>Illinois General Assembly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2026-03-25T15:08:00Z</dcterms:created>
  <dcterms:modified xsi:type="dcterms:W3CDTF">2026-04-17T13:27:00Z</dcterms:modified>
</cp:coreProperties>
</file>