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04" w:rsidRDefault="00557904" w:rsidP="00557904">
      <w:pPr>
        <w:widowControl w:val="0"/>
        <w:autoSpaceDE w:val="0"/>
        <w:autoSpaceDN w:val="0"/>
        <w:adjustRightInd w:val="0"/>
      </w:pPr>
    </w:p>
    <w:p w:rsidR="00557904" w:rsidRDefault="00557904" w:rsidP="00557904">
      <w:pPr>
        <w:widowControl w:val="0"/>
        <w:autoSpaceDE w:val="0"/>
        <w:autoSpaceDN w:val="0"/>
        <w:adjustRightInd w:val="0"/>
      </w:pPr>
      <w:r>
        <w:rPr>
          <w:b/>
          <w:bCs/>
        </w:rPr>
        <w:t>Section 694.110  Record Keeping</w:t>
      </w:r>
      <w:r>
        <w:t xml:space="preserve"> </w:t>
      </w:r>
    </w:p>
    <w:p w:rsidR="00557904" w:rsidRDefault="00557904" w:rsidP="00557904">
      <w:pPr>
        <w:widowControl w:val="0"/>
        <w:autoSpaceDE w:val="0"/>
        <w:autoSpaceDN w:val="0"/>
        <w:adjustRightInd w:val="0"/>
      </w:pPr>
    </w:p>
    <w:p w:rsidR="00557904" w:rsidRDefault="00557904" w:rsidP="00557904">
      <w:pPr>
        <w:widowControl w:val="0"/>
        <w:autoSpaceDE w:val="0"/>
        <w:autoSpaceDN w:val="0"/>
        <w:adjustRightInd w:val="0"/>
        <w:ind w:left="1440" w:hanging="720"/>
      </w:pPr>
      <w:r>
        <w:t>a)</w:t>
      </w:r>
      <w:r>
        <w:tab/>
        <w:t xml:space="preserve">The designated recordkeeping office shall maintain records containing the required elements (as in Appendix C) of the immunization status of each student.   The student health records shall be maintained by the post-secondary educational institution. </w:t>
      </w:r>
    </w:p>
    <w:p w:rsidR="00316E10" w:rsidRDefault="00316E10" w:rsidP="00557904">
      <w:pPr>
        <w:widowControl w:val="0"/>
        <w:autoSpaceDE w:val="0"/>
        <w:autoSpaceDN w:val="0"/>
        <w:adjustRightInd w:val="0"/>
        <w:ind w:left="1440" w:hanging="720"/>
      </w:pPr>
    </w:p>
    <w:p w:rsidR="00557904" w:rsidRDefault="00557904" w:rsidP="00557904">
      <w:pPr>
        <w:widowControl w:val="0"/>
        <w:autoSpaceDE w:val="0"/>
        <w:autoSpaceDN w:val="0"/>
        <w:adjustRightInd w:val="0"/>
        <w:ind w:left="1440" w:hanging="720"/>
      </w:pPr>
      <w:r>
        <w:t>b)</w:t>
      </w:r>
      <w:r>
        <w:tab/>
        <w:t>If an exemption has been</w:t>
      </w:r>
      <w:r w:rsidR="00BF3BAB">
        <w:t xml:space="preserve"> </w:t>
      </w:r>
      <w:r>
        <w:t xml:space="preserve">granted for medical or religious reasons, or if laboratory evidence of immunity has been submitted, a copy of the request for exemption or the laboratory report must be kept with the student health record. </w:t>
      </w:r>
    </w:p>
    <w:p w:rsidR="00316E10" w:rsidRDefault="00316E10" w:rsidP="00557904">
      <w:pPr>
        <w:widowControl w:val="0"/>
        <w:autoSpaceDE w:val="0"/>
        <w:autoSpaceDN w:val="0"/>
        <w:adjustRightInd w:val="0"/>
        <w:ind w:left="1440" w:hanging="720"/>
      </w:pPr>
    </w:p>
    <w:p w:rsidR="00557904" w:rsidRDefault="00557904" w:rsidP="00557904">
      <w:pPr>
        <w:widowControl w:val="0"/>
        <w:autoSpaceDE w:val="0"/>
        <w:autoSpaceDN w:val="0"/>
        <w:adjustRightInd w:val="0"/>
        <w:ind w:left="1440" w:hanging="720"/>
      </w:pPr>
      <w:r>
        <w:t>c)</w:t>
      </w:r>
      <w:r>
        <w:tab/>
        <w:t xml:space="preserve">A post-secondary educational institution shall keep susceptibility lists by disease category indicating the names of all students who </w:t>
      </w:r>
      <w:r w:rsidR="009B08CF">
        <w:t xml:space="preserve">are granted </w:t>
      </w:r>
      <w:r w:rsidR="0089385B">
        <w:t xml:space="preserve">medical or religious exemptions by the institution or who </w:t>
      </w:r>
      <w:r>
        <w:t xml:space="preserve">have not provided proof of immunity.  </w:t>
      </w:r>
      <w:r w:rsidR="00055170">
        <w:t>Those</w:t>
      </w:r>
      <w:r>
        <w:t xml:space="preserve"> lists shall be disclosed to the Department in health and safety emergencies in accordance with the Family Educational Rights and Privacy Act of 1974 (20 USC 1232g) and 34 CFR 99.36. </w:t>
      </w:r>
    </w:p>
    <w:p w:rsidR="00557904" w:rsidRDefault="00557904" w:rsidP="00557904">
      <w:pPr>
        <w:widowControl w:val="0"/>
        <w:autoSpaceDE w:val="0"/>
        <w:autoSpaceDN w:val="0"/>
        <w:adjustRightInd w:val="0"/>
        <w:ind w:left="1440" w:hanging="720"/>
      </w:pPr>
    </w:p>
    <w:p w:rsidR="00557904" w:rsidRDefault="0089385B" w:rsidP="00557904">
      <w:pPr>
        <w:widowControl w:val="0"/>
        <w:autoSpaceDE w:val="0"/>
        <w:autoSpaceDN w:val="0"/>
        <w:adjustRightInd w:val="0"/>
        <w:ind w:left="1440" w:hanging="720"/>
      </w:pPr>
      <w:r>
        <w:t xml:space="preserve">(Source:  Amended at 40 Ill. Reg. </w:t>
      </w:r>
      <w:r w:rsidR="00AC7AAC">
        <w:t>10715</w:t>
      </w:r>
      <w:r>
        <w:t xml:space="preserve">, effective </w:t>
      </w:r>
      <w:bookmarkStart w:id="0" w:name="_GoBack"/>
      <w:r w:rsidR="00AC7AAC">
        <w:t>July 21, 2016</w:t>
      </w:r>
      <w:bookmarkEnd w:id="0"/>
      <w:r>
        <w:t>)</w:t>
      </w:r>
      <w:r w:rsidR="00557904">
        <w:t xml:space="preserve"> </w:t>
      </w:r>
    </w:p>
    <w:sectPr w:rsidR="00557904" w:rsidSect="005579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7904"/>
    <w:rsid w:val="00055170"/>
    <w:rsid w:val="00316E10"/>
    <w:rsid w:val="00455EC4"/>
    <w:rsid w:val="00557904"/>
    <w:rsid w:val="005C3366"/>
    <w:rsid w:val="0089385B"/>
    <w:rsid w:val="00902997"/>
    <w:rsid w:val="009B08CF"/>
    <w:rsid w:val="00A82A89"/>
    <w:rsid w:val="00AC7AAC"/>
    <w:rsid w:val="00BF3BAB"/>
    <w:rsid w:val="00FE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DED45A-8AEE-430D-9FB3-453BE838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694</vt:lpstr>
    </vt:vector>
  </TitlesOfParts>
  <Company>State of Illinois</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694</dc:title>
  <dc:subject/>
  <dc:creator>Illinois General Assembly</dc:creator>
  <cp:keywords/>
  <dc:description/>
  <cp:lastModifiedBy>BockewitzCK</cp:lastModifiedBy>
  <cp:revision>3</cp:revision>
  <dcterms:created xsi:type="dcterms:W3CDTF">2016-07-07T19:32:00Z</dcterms:created>
  <dcterms:modified xsi:type="dcterms:W3CDTF">2016-08-01T20:48:00Z</dcterms:modified>
</cp:coreProperties>
</file>