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33" w:rsidRDefault="00A84033" w:rsidP="00E74688">
      <w:pPr>
        <w:adjustRightInd w:val="0"/>
        <w:rPr>
          <w:b/>
        </w:rPr>
      </w:pPr>
      <w:bookmarkStart w:id="0" w:name="_GoBack"/>
      <w:bookmarkEnd w:id="0"/>
    </w:p>
    <w:p w:rsidR="00E74688" w:rsidRPr="00672358" w:rsidRDefault="00E74688" w:rsidP="00E74688">
      <w:pPr>
        <w:adjustRightInd w:val="0"/>
        <w:rPr>
          <w:b/>
        </w:rPr>
      </w:pPr>
      <w:r w:rsidRPr="00672358">
        <w:rPr>
          <w:b/>
        </w:rPr>
        <w:t>Section 691.1400  Removal and Proper Disposal of Hazardous Waste</w:t>
      </w:r>
    </w:p>
    <w:p w:rsidR="00E74688" w:rsidRPr="00672358" w:rsidRDefault="00E74688" w:rsidP="00E74688"/>
    <w:p w:rsidR="00E74688" w:rsidRPr="00672358" w:rsidRDefault="00E74688" w:rsidP="00E74688">
      <w:r w:rsidRPr="00672358">
        <w:t xml:space="preserve">All Potentially Infectious Medical Waste (PIMW) generated through HIV testing shall be handled and disposed of in a safe and responsible manner.  Department funded African-American </w:t>
      </w:r>
      <w:r w:rsidR="00B8562F">
        <w:t>c</w:t>
      </w:r>
      <w:r w:rsidRPr="00672358">
        <w:t xml:space="preserve">ommunity-based organizations should contact the local health authority or local waste removal company for the correct disposal method for PIMW.  The PIMW shall be placed in containers that are: </w:t>
      </w:r>
    </w:p>
    <w:p w:rsidR="00E74688" w:rsidRPr="00672358" w:rsidRDefault="00E74688" w:rsidP="00E74688"/>
    <w:p w:rsidR="00E74688" w:rsidRPr="00672358" w:rsidRDefault="00E74688" w:rsidP="00E74688">
      <w:pPr>
        <w:widowControl w:val="0"/>
        <w:numPr>
          <w:ilvl w:val="0"/>
          <w:numId w:val="1"/>
        </w:numPr>
        <w:autoSpaceDE w:val="0"/>
        <w:autoSpaceDN w:val="0"/>
      </w:pPr>
      <w:r w:rsidRPr="00672358">
        <w:t>Rigid;</w:t>
      </w:r>
    </w:p>
    <w:p w:rsidR="00E74688" w:rsidRPr="00672358" w:rsidRDefault="00E74688" w:rsidP="00E74688">
      <w:pPr>
        <w:ind w:left="720"/>
      </w:pPr>
    </w:p>
    <w:p w:rsidR="00E74688" w:rsidRPr="00672358" w:rsidRDefault="00E74688" w:rsidP="00E74688">
      <w:pPr>
        <w:widowControl w:val="0"/>
        <w:numPr>
          <w:ilvl w:val="0"/>
          <w:numId w:val="1"/>
        </w:numPr>
        <w:autoSpaceDE w:val="0"/>
        <w:autoSpaceDN w:val="0"/>
      </w:pPr>
      <w:r w:rsidRPr="00672358">
        <w:t>Leak-resistant;</w:t>
      </w:r>
    </w:p>
    <w:p w:rsidR="00E74688" w:rsidRPr="00672358" w:rsidRDefault="00E74688" w:rsidP="00E74688">
      <w:pPr>
        <w:ind w:left="720"/>
      </w:pPr>
    </w:p>
    <w:p w:rsidR="00E74688" w:rsidRPr="00672358" w:rsidRDefault="00E74688" w:rsidP="00E74688">
      <w:pPr>
        <w:widowControl w:val="0"/>
        <w:numPr>
          <w:ilvl w:val="0"/>
          <w:numId w:val="1"/>
        </w:numPr>
        <w:autoSpaceDE w:val="0"/>
        <w:autoSpaceDN w:val="0"/>
      </w:pPr>
      <w:r w:rsidRPr="00672358">
        <w:t>Impervious to moisture;</w:t>
      </w:r>
    </w:p>
    <w:p w:rsidR="00E74688" w:rsidRPr="00672358" w:rsidRDefault="00E74688" w:rsidP="00E74688">
      <w:pPr>
        <w:ind w:left="720"/>
      </w:pPr>
    </w:p>
    <w:p w:rsidR="00E74688" w:rsidRPr="00672358" w:rsidRDefault="00E74688" w:rsidP="00E74688">
      <w:pPr>
        <w:widowControl w:val="0"/>
        <w:numPr>
          <w:ilvl w:val="0"/>
          <w:numId w:val="1"/>
        </w:numPr>
        <w:autoSpaceDE w:val="0"/>
        <w:autoSpaceDN w:val="0"/>
      </w:pPr>
      <w:r w:rsidRPr="00672358">
        <w:t>Sufficiently strong to prevent tearing or bursting under normal conditions of use and handling;</w:t>
      </w:r>
    </w:p>
    <w:p w:rsidR="00E74688" w:rsidRPr="00672358" w:rsidRDefault="00E74688" w:rsidP="00E74688"/>
    <w:p w:rsidR="00E74688" w:rsidRPr="00672358" w:rsidRDefault="00E74688" w:rsidP="00E74688">
      <w:pPr>
        <w:widowControl w:val="0"/>
        <w:numPr>
          <w:ilvl w:val="0"/>
          <w:numId w:val="1"/>
        </w:numPr>
        <w:autoSpaceDE w:val="0"/>
        <w:autoSpaceDN w:val="0"/>
      </w:pPr>
      <w:r w:rsidRPr="00672358">
        <w:t>Sealed to prevent leakage during transport;</w:t>
      </w:r>
    </w:p>
    <w:p w:rsidR="00E74688" w:rsidRPr="00672358" w:rsidRDefault="00E74688" w:rsidP="00E74688"/>
    <w:p w:rsidR="00E74688" w:rsidRPr="00672358" w:rsidRDefault="00E74688" w:rsidP="00E74688">
      <w:pPr>
        <w:widowControl w:val="0"/>
        <w:numPr>
          <w:ilvl w:val="0"/>
          <w:numId w:val="1"/>
        </w:numPr>
        <w:autoSpaceDE w:val="0"/>
        <w:autoSpaceDN w:val="0"/>
      </w:pPr>
      <w:r w:rsidRPr="00672358">
        <w:t>Puncture</w:t>
      </w:r>
      <w:r w:rsidR="00B8562F">
        <w:t>-</w:t>
      </w:r>
      <w:r w:rsidRPr="00672358">
        <w:t>resistant for packaging sharps and sharps with residual fluids; and</w:t>
      </w:r>
    </w:p>
    <w:p w:rsidR="00E74688" w:rsidRPr="00672358" w:rsidRDefault="00E74688" w:rsidP="00E74688"/>
    <w:p w:rsidR="00E74688" w:rsidRPr="00672358" w:rsidRDefault="00E74688" w:rsidP="00E74688">
      <w:pPr>
        <w:widowControl w:val="0"/>
        <w:numPr>
          <w:ilvl w:val="0"/>
          <w:numId w:val="1"/>
        </w:numPr>
        <w:autoSpaceDE w:val="0"/>
        <w:autoSpaceDN w:val="0"/>
      </w:pPr>
      <w:r w:rsidRPr="00672358">
        <w:t>Break-resistant and tightly lidded or stoppered for packaging fluids</w:t>
      </w:r>
      <w:r w:rsidR="00B8562F">
        <w:t>.</w:t>
      </w:r>
    </w:p>
    <w:sectPr w:rsidR="00E74688" w:rsidRPr="0067235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A8" w:rsidRDefault="00DC67A8">
      <w:r>
        <w:separator/>
      </w:r>
    </w:p>
  </w:endnote>
  <w:endnote w:type="continuationSeparator" w:id="0">
    <w:p w:rsidR="00DC67A8" w:rsidRDefault="00DC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A8" w:rsidRDefault="00DC67A8">
      <w:r>
        <w:separator/>
      </w:r>
    </w:p>
  </w:footnote>
  <w:footnote w:type="continuationSeparator" w:id="0">
    <w:p w:rsidR="00DC67A8" w:rsidRDefault="00DC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F91"/>
    <w:multiLevelType w:val="hybridMultilevel"/>
    <w:tmpl w:val="506A8362"/>
    <w:lvl w:ilvl="0" w:tplc="D772D67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49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3AB6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7495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09A1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4033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562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7C8C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78F6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3D23"/>
    <w:rsid w:val="00DB78E4"/>
    <w:rsid w:val="00DC016D"/>
    <w:rsid w:val="00DC5FDC"/>
    <w:rsid w:val="00DC67A8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4688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6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6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