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021F0F" w:rsidRDefault="001C71C2" w:rsidP="00021F0F">
      <w:pPr>
        <w:spacing w:line="240" w:lineRule="auto"/>
        <w:jc w:val="left"/>
      </w:pPr>
      <w:bookmarkStart w:id="0" w:name="_GoBack"/>
      <w:bookmarkEnd w:id="0"/>
    </w:p>
    <w:p w:rsidR="00021F0F" w:rsidRPr="00021F0F" w:rsidRDefault="00021F0F" w:rsidP="00021F0F">
      <w:pPr>
        <w:spacing w:line="240" w:lineRule="auto"/>
        <w:jc w:val="left"/>
        <w:rPr>
          <w:b/>
        </w:rPr>
      </w:pPr>
      <w:r w:rsidRPr="00021F0F">
        <w:rPr>
          <w:b/>
        </w:rPr>
        <w:t>Section 690.1415  Penalties</w:t>
      </w:r>
    </w:p>
    <w:p w:rsidR="00021F0F" w:rsidRPr="00021F0F" w:rsidRDefault="00021F0F" w:rsidP="00021F0F">
      <w:pPr>
        <w:spacing w:line="240" w:lineRule="auto"/>
        <w:jc w:val="left"/>
      </w:pPr>
    </w:p>
    <w:p w:rsidR="00021F0F" w:rsidRPr="007476F8" w:rsidRDefault="00021F0F" w:rsidP="00021F0F">
      <w:pPr>
        <w:spacing w:line="240" w:lineRule="auto"/>
        <w:ind w:left="1440" w:hanging="720"/>
        <w:jc w:val="left"/>
      </w:pPr>
      <w:r w:rsidRPr="00021F0F">
        <w:t>a)</w:t>
      </w:r>
      <w:r>
        <w:tab/>
      </w:r>
      <w:r w:rsidR="007476F8">
        <w:rPr>
          <w:i/>
        </w:rPr>
        <w:t>Any person who knowingly or maliciously disseminates any false information or report concerning the existe</w:t>
      </w:r>
      <w:r w:rsidR="00461D92">
        <w:rPr>
          <w:i/>
        </w:rPr>
        <w:t>n</w:t>
      </w:r>
      <w:r w:rsidR="007476F8">
        <w:rPr>
          <w:i/>
        </w:rPr>
        <w:t xml:space="preserve">ce of any dangerously contagious or infectious disease in connection with the Department </w:t>
      </w:r>
      <w:r w:rsidR="007476F8">
        <w:t xml:space="preserve">or certified local health department's </w:t>
      </w:r>
      <w:r w:rsidR="007476F8">
        <w:rPr>
          <w:i/>
        </w:rPr>
        <w:t xml:space="preserve">power of quarantine, isolation and closure or refuses to comply with a quarantine, isolation or closure order is guilty of a Class A misdemeanor.  </w:t>
      </w:r>
      <w:r w:rsidR="007476F8">
        <w:t>(Section 2(k) of the Act)</w:t>
      </w:r>
    </w:p>
    <w:p w:rsidR="00021F0F" w:rsidRPr="00021F0F" w:rsidRDefault="00021F0F" w:rsidP="00021F0F">
      <w:pPr>
        <w:spacing w:line="240" w:lineRule="auto"/>
        <w:jc w:val="left"/>
      </w:pPr>
    </w:p>
    <w:p w:rsidR="00021F0F" w:rsidRPr="00021F0F" w:rsidRDefault="00021F0F" w:rsidP="00021F0F">
      <w:pPr>
        <w:spacing w:line="240" w:lineRule="auto"/>
        <w:ind w:left="1440" w:hanging="720"/>
        <w:jc w:val="left"/>
      </w:pPr>
      <w:r w:rsidRPr="00021F0F">
        <w:t>b)</w:t>
      </w:r>
      <w:r>
        <w:tab/>
      </w:r>
      <w:r w:rsidR="007476F8">
        <w:t>A public health order issued by a certified local health department under this Subpart is equivalent to, shall be enforced as, and carries the same penalty as an order issued by the Department directly.</w:t>
      </w:r>
    </w:p>
    <w:p w:rsidR="00021F0F" w:rsidRPr="00021F0F" w:rsidRDefault="00021F0F" w:rsidP="00021F0F">
      <w:pPr>
        <w:spacing w:line="240" w:lineRule="auto"/>
        <w:jc w:val="left"/>
      </w:pPr>
    </w:p>
    <w:p w:rsidR="00021F0F" w:rsidRPr="00021F0F" w:rsidRDefault="00021F0F" w:rsidP="00021F0F">
      <w:pPr>
        <w:spacing w:line="240" w:lineRule="auto"/>
        <w:ind w:firstLine="720"/>
        <w:jc w:val="left"/>
      </w:pPr>
      <w:r w:rsidRPr="00021F0F">
        <w:t>(Source:  Added at 3</w:t>
      </w:r>
      <w:r w:rsidR="0066030D">
        <w:t>2</w:t>
      </w:r>
      <w:r w:rsidRPr="00021F0F">
        <w:t xml:space="preserve"> Ill. Reg. </w:t>
      </w:r>
      <w:r w:rsidR="002426E1">
        <w:t>3777</w:t>
      </w:r>
      <w:r w:rsidRPr="00021F0F">
        <w:t xml:space="preserve">, effective </w:t>
      </w:r>
      <w:r w:rsidR="002426E1">
        <w:t>March 3, 2008</w:t>
      </w:r>
      <w:r w:rsidRPr="00021F0F">
        <w:t>)</w:t>
      </w:r>
    </w:p>
    <w:sectPr w:rsidR="00021F0F" w:rsidRPr="00021F0F" w:rsidSect="009456B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03" w:rsidRDefault="00E37903">
      <w:r>
        <w:separator/>
      </w:r>
    </w:p>
  </w:endnote>
  <w:endnote w:type="continuationSeparator" w:id="0">
    <w:p w:rsidR="00E37903" w:rsidRDefault="00E3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03" w:rsidRDefault="00E37903">
      <w:r>
        <w:separator/>
      </w:r>
    </w:p>
  </w:footnote>
  <w:footnote w:type="continuationSeparator" w:id="0">
    <w:p w:rsidR="00E37903" w:rsidRDefault="00E3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344"/>
    <w:rsid w:val="00001F1D"/>
    <w:rsid w:val="00003CEF"/>
    <w:rsid w:val="00011A7D"/>
    <w:rsid w:val="000122C7"/>
    <w:rsid w:val="000158C8"/>
    <w:rsid w:val="00021F0F"/>
    <w:rsid w:val="00023902"/>
    <w:rsid w:val="00023DDC"/>
    <w:rsid w:val="00024942"/>
    <w:rsid w:val="00026C9D"/>
    <w:rsid w:val="00026F05"/>
    <w:rsid w:val="00030823"/>
    <w:rsid w:val="0003141D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60E3"/>
    <w:rsid w:val="0022052A"/>
    <w:rsid w:val="002209C0"/>
    <w:rsid w:val="00220B91"/>
    <w:rsid w:val="00225354"/>
    <w:rsid w:val="0023173C"/>
    <w:rsid w:val="002324A0"/>
    <w:rsid w:val="002325F1"/>
    <w:rsid w:val="002375DD"/>
    <w:rsid w:val="002426E1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0344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D92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030D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76F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456B1"/>
    <w:rsid w:val="00950386"/>
    <w:rsid w:val="00960C37"/>
    <w:rsid w:val="00961E38"/>
    <w:rsid w:val="009620B5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B51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38E"/>
    <w:rsid w:val="00BB0A4F"/>
    <w:rsid w:val="00BB230E"/>
    <w:rsid w:val="00BC00FF"/>
    <w:rsid w:val="00BD0ED2"/>
    <w:rsid w:val="00BD5AB7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4E4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5EFA"/>
    <w:rsid w:val="00D03A79"/>
    <w:rsid w:val="00D0676C"/>
    <w:rsid w:val="00D15477"/>
    <w:rsid w:val="00D17C56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7903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F0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F0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