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B4" w:rsidRPr="00FC0C2E" w:rsidRDefault="002C07B4" w:rsidP="002C07B4">
      <w:pPr>
        <w:spacing w:line="240" w:lineRule="auto"/>
        <w:jc w:val="left"/>
      </w:pPr>
      <w:bookmarkStart w:id="0" w:name="_GoBack"/>
      <w:bookmarkEnd w:id="0"/>
    </w:p>
    <w:p w:rsidR="002C07B4" w:rsidRPr="00FC0C2E" w:rsidRDefault="002C07B4" w:rsidP="002C07B4">
      <w:pPr>
        <w:spacing w:line="240" w:lineRule="auto"/>
        <w:jc w:val="left"/>
        <w:rPr>
          <w:b/>
        </w:rPr>
      </w:pPr>
      <w:r w:rsidRPr="00FC0C2E">
        <w:rPr>
          <w:b/>
        </w:rPr>
        <w:t>Section 690.136</w:t>
      </w:r>
      <w:r>
        <w:rPr>
          <w:b/>
        </w:rPr>
        <w:t>0</w:t>
      </w:r>
      <w:r w:rsidRPr="00FC0C2E">
        <w:rPr>
          <w:b/>
        </w:rPr>
        <w:t xml:space="preserve">  Right to Counsel</w:t>
      </w:r>
    </w:p>
    <w:p w:rsidR="002C07B4" w:rsidRPr="00FC0C2E" w:rsidRDefault="002C07B4" w:rsidP="002C07B4">
      <w:pPr>
        <w:spacing w:line="240" w:lineRule="auto"/>
        <w:jc w:val="left"/>
      </w:pPr>
    </w:p>
    <w:p w:rsidR="002C07B4" w:rsidRPr="00FC0C2E" w:rsidRDefault="002C07B4" w:rsidP="002C07B4">
      <w:pPr>
        <w:spacing w:line="240" w:lineRule="auto"/>
        <w:ind w:left="1440" w:hanging="720"/>
        <w:jc w:val="left"/>
      </w:pPr>
      <w:r w:rsidRPr="00FC0C2E">
        <w:t>a)</w:t>
      </w:r>
      <w:r>
        <w:tab/>
      </w:r>
      <w:r w:rsidRPr="00FC0C2E">
        <w:rPr>
          <w:i/>
        </w:rPr>
        <w:t>Persons who are or are about to be ordered to be isolated or quarantined and owners of places that are or are about to be closed and made off limits to the</w:t>
      </w:r>
      <w:r w:rsidRPr="00FC0C2E">
        <w:t xml:space="preserve"> </w:t>
      </w:r>
      <w:r w:rsidRPr="00FC0C2E">
        <w:rPr>
          <w:i/>
        </w:rPr>
        <w:t>public shall have the right to counsel</w:t>
      </w:r>
      <w:r w:rsidRPr="00FC0C2E">
        <w:t>.  (Section 2(c) of the Act)</w:t>
      </w:r>
    </w:p>
    <w:p w:rsidR="002C07B4" w:rsidRPr="00FC0C2E" w:rsidRDefault="002C07B4" w:rsidP="002C07B4">
      <w:pPr>
        <w:spacing w:line="240" w:lineRule="auto"/>
        <w:jc w:val="left"/>
      </w:pPr>
    </w:p>
    <w:p w:rsidR="002C07B4" w:rsidRPr="00FC0C2E" w:rsidRDefault="002C07B4" w:rsidP="002C07B4">
      <w:pPr>
        <w:spacing w:line="240" w:lineRule="auto"/>
        <w:ind w:left="1440" w:hanging="720"/>
        <w:jc w:val="left"/>
      </w:pPr>
      <w:r w:rsidRPr="00FC0C2E">
        <w:t>b)</w:t>
      </w:r>
      <w:r>
        <w:tab/>
      </w:r>
      <w:r w:rsidRPr="00FC0C2E">
        <w:rPr>
          <w:i/>
        </w:rPr>
        <w:t>If a person or owner is indigent, the court shall appoint counsel for that person or</w:t>
      </w:r>
      <w:r w:rsidRPr="00FC0C2E">
        <w:t xml:space="preserve"> </w:t>
      </w:r>
      <w:r w:rsidRPr="00FC0C2E">
        <w:rPr>
          <w:i/>
        </w:rPr>
        <w:t>owner</w:t>
      </w:r>
      <w:r w:rsidRPr="00FC0C2E">
        <w:t xml:space="preserve">.  (Section 2(c) of the Act)  </w:t>
      </w:r>
    </w:p>
    <w:p w:rsidR="002C07B4" w:rsidRPr="00FC0C2E" w:rsidRDefault="002C07B4" w:rsidP="002C07B4">
      <w:pPr>
        <w:spacing w:line="240" w:lineRule="auto"/>
        <w:jc w:val="left"/>
      </w:pPr>
    </w:p>
    <w:p w:rsidR="002C07B4" w:rsidRPr="00FC0C2E" w:rsidRDefault="002C07B4" w:rsidP="002C07B4">
      <w:pPr>
        <w:spacing w:line="240" w:lineRule="auto"/>
        <w:ind w:left="1440" w:hanging="720"/>
        <w:jc w:val="left"/>
      </w:pPr>
      <w:r>
        <w:t>c)</w:t>
      </w:r>
      <w:r>
        <w:tab/>
      </w:r>
      <w:r w:rsidRPr="00FC0C2E">
        <w:t xml:space="preserve">The Department or </w:t>
      </w:r>
      <w:r w:rsidR="00040026">
        <w:t>c</w:t>
      </w:r>
      <w:r>
        <w:t xml:space="preserve">ertified </w:t>
      </w:r>
      <w:r w:rsidRPr="00FC0C2E">
        <w:t xml:space="preserve">local health </w:t>
      </w:r>
      <w:r>
        <w:t>department</w:t>
      </w:r>
      <w:r w:rsidRPr="00FC0C2E">
        <w:t xml:space="preserve"> may petition the court to allow alternate communication between the affected groups or persons and their representative for the court hearing and occasions outside the court hearing, depending on the mode of transmission of the disease.  </w:t>
      </w:r>
    </w:p>
    <w:p w:rsidR="002C07B4" w:rsidRPr="00FC0C2E" w:rsidRDefault="002C07B4" w:rsidP="002C07B4">
      <w:pPr>
        <w:spacing w:line="240" w:lineRule="auto"/>
        <w:jc w:val="left"/>
      </w:pPr>
    </w:p>
    <w:p w:rsidR="00FC0C2E" w:rsidRPr="002C07B4" w:rsidRDefault="002C07B4" w:rsidP="002C07B4">
      <w:pPr>
        <w:spacing w:line="240" w:lineRule="auto"/>
        <w:ind w:firstLine="720"/>
        <w:jc w:val="left"/>
      </w:pPr>
      <w:r w:rsidRPr="00FC0C2E">
        <w:t>(Source:  Added at 3</w:t>
      </w:r>
      <w:r w:rsidR="00A24348">
        <w:t>2</w:t>
      </w:r>
      <w:r w:rsidRPr="00FC0C2E">
        <w:t xml:space="preserve"> Ill. Reg. </w:t>
      </w:r>
      <w:r w:rsidR="00EF281A">
        <w:t>3777</w:t>
      </w:r>
      <w:r w:rsidRPr="00FC0C2E">
        <w:t xml:space="preserve">, effective </w:t>
      </w:r>
      <w:r w:rsidR="00EF281A">
        <w:t>March 3, 2008</w:t>
      </w:r>
      <w:r w:rsidRPr="00FC0C2E">
        <w:t>)</w:t>
      </w:r>
    </w:p>
    <w:sectPr w:rsidR="00FC0C2E" w:rsidRPr="002C07B4" w:rsidSect="00F601C8">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C4" w:rsidRDefault="009D12C4">
      <w:r>
        <w:separator/>
      </w:r>
    </w:p>
  </w:endnote>
  <w:endnote w:type="continuationSeparator" w:id="0">
    <w:p w:rsidR="009D12C4" w:rsidRDefault="009D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C4" w:rsidRDefault="009D12C4">
      <w:r>
        <w:separator/>
      </w:r>
    </w:p>
  </w:footnote>
  <w:footnote w:type="continuationSeparator" w:id="0">
    <w:p w:rsidR="009D12C4" w:rsidRDefault="009D1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643E"/>
    <w:multiLevelType w:val="hybridMultilevel"/>
    <w:tmpl w:val="D93C883E"/>
    <w:lvl w:ilvl="0" w:tplc="C178943E">
      <w:start w:val="1"/>
      <w:numFmt w:val="lowerLetter"/>
      <w:lvlText w:val="%1)"/>
      <w:lvlJc w:val="left"/>
      <w:pPr>
        <w:tabs>
          <w:tab w:val="num" w:pos="2520"/>
        </w:tabs>
        <w:ind w:left="2520" w:hanging="360"/>
      </w:pPr>
      <w:rPr>
        <w:rFonts w:hint="default"/>
      </w:rPr>
    </w:lvl>
    <w:lvl w:ilvl="1" w:tplc="50BA7FA6">
      <w:start w:val="1"/>
      <w:numFmt w:val="low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61E"/>
    <w:rsid w:val="0000161E"/>
    <w:rsid w:val="00001F1D"/>
    <w:rsid w:val="00003CEF"/>
    <w:rsid w:val="00011A7D"/>
    <w:rsid w:val="000122C7"/>
    <w:rsid w:val="000158C8"/>
    <w:rsid w:val="00023902"/>
    <w:rsid w:val="00023DDC"/>
    <w:rsid w:val="00024942"/>
    <w:rsid w:val="00026C9D"/>
    <w:rsid w:val="00026F05"/>
    <w:rsid w:val="00030823"/>
    <w:rsid w:val="00031AC4"/>
    <w:rsid w:val="00040026"/>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15FCE"/>
    <w:rsid w:val="0012221A"/>
    <w:rsid w:val="001328A0"/>
    <w:rsid w:val="0014104E"/>
    <w:rsid w:val="00145C78"/>
    <w:rsid w:val="00146F30"/>
    <w:rsid w:val="0015097E"/>
    <w:rsid w:val="00153DEA"/>
    <w:rsid w:val="00154F65"/>
    <w:rsid w:val="00155217"/>
    <w:rsid w:val="00155905"/>
    <w:rsid w:val="00163EEE"/>
    <w:rsid w:val="00164756"/>
    <w:rsid w:val="00165CF9"/>
    <w:rsid w:val="0018004F"/>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07B4"/>
    <w:rsid w:val="002C5D80"/>
    <w:rsid w:val="002C75E4"/>
    <w:rsid w:val="002D3C4D"/>
    <w:rsid w:val="002D3FBA"/>
    <w:rsid w:val="002D7620"/>
    <w:rsid w:val="002F5988"/>
    <w:rsid w:val="00305AAE"/>
    <w:rsid w:val="00311C50"/>
    <w:rsid w:val="00314233"/>
    <w:rsid w:val="00322AC2"/>
    <w:rsid w:val="00323B50"/>
    <w:rsid w:val="00323ED6"/>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75F"/>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952F8"/>
    <w:rsid w:val="004A2DF2"/>
    <w:rsid w:val="004B0153"/>
    <w:rsid w:val="004B41BC"/>
    <w:rsid w:val="004B6FF4"/>
    <w:rsid w:val="004C4F50"/>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5B3E"/>
    <w:rsid w:val="00576975"/>
    <w:rsid w:val="005777E6"/>
    <w:rsid w:val="00586A81"/>
    <w:rsid w:val="005901D4"/>
    <w:rsid w:val="005948A7"/>
    <w:rsid w:val="005A2494"/>
    <w:rsid w:val="005A73F7"/>
    <w:rsid w:val="005D35F3"/>
    <w:rsid w:val="005E03A7"/>
    <w:rsid w:val="005E3D55"/>
    <w:rsid w:val="005E56CF"/>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2764"/>
    <w:rsid w:val="00694C82"/>
    <w:rsid w:val="00695CB6"/>
    <w:rsid w:val="00697F1A"/>
    <w:rsid w:val="006A042E"/>
    <w:rsid w:val="006A2114"/>
    <w:rsid w:val="006A72FE"/>
    <w:rsid w:val="006B3E84"/>
    <w:rsid w:val="006B5C47"/>
    <w:rsid w:val="006B7535"/>
    <w:rsid w:val="006B7892"/>
    <w:rsid w:val="006C45D5"/>
    <w:rsid w:val="006E1AE0"/>
    <w:rsid w:val="006E1F95"/>
    <w:rsid w:val="006F278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12C4"/>
    <w:rsid w:val="009D219C"/>
    <w:rsid w:val="009D4E6C"/>
    <w:rsid w:val="009E4AE1"/>
    <w:rsid w:val="009E4EBC"/>
    <w:rsid w:val="009F1070"/>
    <w:rsid w:val="009F6985"/>
    <w:rsid w:val="00A00312"/>
    <w:rsid w:val="00A022DE"/>
    <w:rsid w:val="00A04FED"/>
    <w:rsid w:val="00A060CE"/>
    <w:rsid w:val="00A1145B"/>
    <w:rsid w:val="00A11B46"/>
    <w:rsid w:val="00A12B90"/>
    <w:rsid w:val="00A14FBF"/>
    <w:rsid w:val="00A16291"/>
    <w:rsid w:val="00A1799D"/>
    <w:rsid w:val="00A2135A"/>
    <w:rsid w:val="00A21A2B"/>
    <w:rsid w:val="00A2265D"/>
    <w:rsid w:val="00A24348"/>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0629"/>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5B8C"/>
    <w:rsid w:val="00E7024C"/>
    <w:rsid w:val="00E7288E"/>
    <w:rsid w:val="00E73826"/>
    <w:rsid w:val="00E7596C"/>
    <w:rsid w:val="00E840DC"/>
    <w:rsid w:val="00E92947"/>
    <w:rsid w:val="00EA3AC2"/>
    <w:rsid w:val="00EA55CD"/>
    <w:rsid w:val="00EA6628"/>
    <w:rsid w:val="00EB19D6"/>
    <w:rsid w:val="00EB33C3"/>
    <w:rsid w:val="00EB424E"/>
    <w:rsid w:val="00EC3846"/>
    <w:rsid w:val="00EC6C31"/>
    <w:rsid w:val="00ED1405"/>
    <w:rsid w:val="00EE2300"/>
    <w:rsid w:val="00EF281A"/>
    <w:rsid w:val="00EF4E57"/>
    <w:rsid w:val="00EF755A"/>
    <w:rsid w:val="00F01A23"/>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601C8"/>
    <w:rsid w:val="00F73B7F"/>
    <w:rsid w:val="00F82FB8"/>
    <w:rsid w:val="00F83011"/>
    <w:rsid w:val="00F8452A"/>
    <w:rsid w:val="00F942E4"/>
    <w:rsid w:val="00F942E7"/>
    <w:rsid w:val="00F953D5"/>
    <w:rsid w:val="00F97D67"/>
    <w:rsid w:val="00FA19DB"/>
    <w:rsid w:val="00FB6CE4"/>
    <w:rsid w:val="00FC0C2E"/>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C2E"/>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C2E"/>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