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2DD" w14:textId="77777777" w:rsidR="00651DE6" w:rsidRDefault="00651DE6" w:rsidP="00651DE6">
      <w:pPr>
        <w:widowControl w:val="0"/>
        <w:autoSpaceDE w:val="0"/>
        <w:autoSpaceDN w:val="0"/>
        <w:adjustRightInd w:val="0"/>
      </w:pPr>
    </w:p>
    <w:p w14:paraId="439F0FF2" w14:textId="63FBEA83" w:rsidR="00651DE6" w:rsidRDefault="00651DE6" w:rsidP="00651D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690.710  Trichinosis</w:t>
      </w:r>
      <w:proofErr w:type="gramEnd"/>
      <w:r>
        <w:rPr>
          <w:b/>
          <w:bCs/>
        </w:rPr>
        <w:t xml:space="preserve"> (</w:t>
      </w:r>
      <w:proofErr w:type="spellStart"/>
      <w:r>
        <w:rPr>
          <w:b/>
          <w:bCs/>
        </w:rPr>
        <w:t>Trichinellosis</w:t>
      </w:r>
      <w:proofErr w:type="spellEnd"/>
      <w:r>
        <w:rPr>
          <w:b/>
          <w:bCs/>
        </w:rPr>
        <w:t xml:space="preserve">) </w:t>
      </w:r>
      <w:r w:rsidR="00306293" w:rsidRPr="00306293">
        <w:rPr>
          <w:b/>
          <w:bCs/>
        </w:rPr>
        <w:t xml:space="preserve">due to </w:t>
      </w:r>
      <w:r w:rsidR="00306293" w:rsidRPr="00B01411">
        <w:rPr>
          <w:b/>
          <w:bCs/>
          <w:iCs/>
        </w:rPr>
        <w:t xml:space="preserve">Trichinella spiralis </w:t>
      </w:r>
      <w:r>
        <w:rPr>
          <w:b/>
          <w:bCs/>
        </w:rPr>
        <w:t>(Reportable by mail, telephone, facsimile</w:t>
      </w:r>
      <w:r w:rsidR="00306293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306293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483393E6" w14:textId="77777777" w:rsidR="00651DE6" w:rsidRDefault="00651DE6" w:rsidP="00651DE6">
      <w:pPr>
        <w:widowControl w:val="0"/>
        <w:autoSpaceDE w:val="0"/>
        <w:autoSpaceDN w:val="0"/>
        <w:adjustRightInd w:val="0"/>
      </w:pPr>
    </w:p>
    <w:p w14:paraId="7DBDC85A" w14:textId="77777777" w:rsidR="00651DE6" w:rsidRDefault="00BF321B" w:rsidP="00651DE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51DE6">
        <w:t>)</w:t>
      </w:r>
      <w:r w:rsidR="00651DE6">
        <w:tab/>
        <w:t xml:space="preserve">Control of Case </w:t>
      </w:r>
    </w:p>
    <w:p w14:paraId="74BC10D0" w14:textId="77777777" w:rsidR="00881F65" w:rsidRDefault="00881F65" w:rsidP="00996E80">
      <w:pPr>
        <w:widowControl w:val="0"/>
        <w:autoSpaceDE w:val="0"/>
        <w:autoSpaceDN w:val="0"/>
        <w:adjustRightInd w:val="0"/>
      </w:pPr>
    </w:p>
    <w:p w14:paraId="6DDDFFF5" w14:textId="0C805FED" w:rsidR="00BF321B" w:rsidRPr="002A7961" w:rsidRDefault="00BF321B" w:rsidP="00BF321B">
      <w:pPr>
        <w:autoSpaceDE w:val="0"/>
        <w:autoSpaceDN w:val="0"/>
        <w:ind w:left="1440"/>
      </w:pPr>
      <w:r w:rsidRPr="002A7961">
        <w:t>1)</w:t>
      </w:r>
      <w:r>
        <w:tab/>
      </w:r>
      <w:r w:rsidR="00306293" w:rsidRPr="00306293">
        <w:t>No specific restrictions</w:t>
      </w:r>
      <w:r w:rsidRPr="002A7961">
        <w:t>.</w:t>
      </w:r>
    </w:p>
    <w:p w14:paraId="78B158B4" w14:textId="77777777" w:rsidR="00BF321B" w:rsidRPr="002A7961" w:rsidRDefault="00BF321B" w:rsidP="00996E80">
      <w:pPr>
        <w:autoSpaceDE w:val="0"/>
        <w:autoSpaceDN w:val="0"/>
      </w:pPr>
    </w:p>
    <w:p w14:paraId="46A4F796" w14:textId="602B6043" w:rsidR="00BF321B" w:rsidRPr="002A7961" w:rsidRDefault="00BF321B" w:rsidP="00BF321B">
      <w:pPr>
        <w:autoSpaceDE w:val="0"/>
        <w:autoSpaceDN w:val="0"/>
        <w:ind w:left="2160" w:hanging="720"/>
        <w:rPr>
          <w:rFonts w:cs="Tahoma"/>
        </w:rPr>
      </w:pPr>
      <w:r w:rsidRPr="002A7961">
        <w:t>2)</w:t>
      </w:r>
      <w:r>
        <w:tab/>
      </w:r>
      <w:r w:rsidRPr="002A7961">
        <w:t>The local health authority shall investigate the case's food history, identify possible sources of Trichinella, and confiscate any remaining suspect food.</w:t>
      </w:r>
      <w:r w:rsidR="00472A86">
        <w:t xml:space="preserve"> (</w:t>
      </w:r>
      <w:r w:rsidR="00587C43">
        <w:t>S</w:t>
      </w:r>
      <w:r w:rsidR="00472A86">
        <w:t xml:space="preserve">ee Section 2310-510 of the Department of Public Health Powers and Duties </w:t>
      </w:r>
      <w:proofErr w:type="gramStart"/>
      <w:r w:rsidR="00472A86">
        <w:t>Law)</w:t>
      </w:r>
      <w:r w:rsidRPr="002A7961">
        <w:t xml:space="preserve">  I</w:t>
      </w:r>
      <w:r w:rsidRPr="002A7961">
        <w:rPr>
          <w:rFonts w:cs="Tahoma"/>
        </w:rPr>
        <w:t>f</w:t>
      </w:r>
      <w:proofErr w:type="gramEnd"/>
      <w:r w:rsidRPr="002A7961">
        <w:rPr>
          <w:rFonts w:cs="Tahoma"/>
        </w:rPr>
        <w:t xml:space="preserve"> information on the </w:t>
      </w:r>
      <w:r w:rsidR="002D6448">
        <w:rPr>
          <w:rFonts w:cs="Tahoma"/>
        </w:rPr>
        <w:t>suspe</w:t>
      </w:r>
      <w:r w:rsidR="0054798B">
        <w:rPr>
          <w:rFonts w:cs="Tahoma"/>
        </w:rPr>
        <w:t>ct</w:t>
      </w:r>
      <w:r w:rsidRPr="002A7961">
        <w:rPr>
          <w:rFonts w:cs="Tahoma"/>
        </w:rPr>
        <w:t xml:space="preserve"> food source for a human trichinosis case indicates that livestock in the United States may be infected, the Department will provide this information to the Illinois Department of Agriculture for follow-up.</w:t>
      </w:r>
      <w:r w:rsidR="00306293">
        <w:rPr>
          <w:rFonts w:cs="Tahoma"/>
        </w:rPr>
        <w:t xml:space="preserve"> </w:t>
      </w:r>
      <w:r w:rsidR="00306293" w:rsidRPr="00306293">
        <w:rPr>
          <w:rFonts w:cs="Tahoma"/>
        </w:rPr>
        <w:t>If the animals are located outside of Illinois, the Department will relay information to the United States Department of Agriculture.</w:t>
      </w:r>
    </w:p>
    <w:p w14:paraId="41BB1B9F" w14:textId="77777777" w:rsidR="00BF321B" w:rsidRDefault="00BF321B" w:rsidP="00996E80">
      <w:pPr>
        <w:widowControl w:val="0"/>
        <w:autoSpaceDE w:val="0"/>
        <w:autoSpaceDN w:val="0"/>
        <w:adjustRightInd w:val="0"/>
      </w:pPr>
    </w:p>
    <w:p w14:paraId="421F6C57" w14:textId="77777777" w:rsidR="0054798B" w:rsidRDefault="00BF321B" w:rsidP="00651DE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51DE6">
        <w:t>)</w:t>
      </w:r>
      <w:r w:rsidR="00651DE6">
        <w:tab/>
        <w:t>Control of Contacts</w:t>
      </w:r>
    </w:p>
    <w:p w14:paraId="4A8C2DAE" w14:textId="1839069C" w:rsidR="00881F65" w:rsidRDefault="00BF321B" w:rsidP="0054798B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8B4630">
        <w:t xml:space="preserve">specific </w:t>
      </w:r>
      <w:r>
        <w:t>restrictions.</w:t>
      </w:r>
      <w:r w:rsidDel="00BF321B">
        <w:t xml:space="preserve"> </w:t>
      </w:r>
    </w:p>
    <w:p w14:paraId="7EC15183" w14:textId="77777777" w:rsidR="00881F65" w:rsidRDefault="00881F65" w:rsidP="00996E80">
      <w:pPr>
        <w:widowControl w:val="0"/>
        <w:autoSpaceDE w:val="0"/>
        <w:autoSpaceDN w:val="0"/>
        <w:adjustRightInd w:val="0"/>
      </w:pPr>
    </w:p>
    <w:p w14:paraId="5960FE9B" w14:textId="77777777" w:rsidR="00881F65" w:rsidRDefault="00BF321B" w:rsidP="00651DE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51DE6">
        <w:t>)</w:t>
      </w:r>
      <w:r w:rsidR="00651DE6">
        <w:tab/>
        <w:t>Laboratory Reporting</w:t>
      </w:r>
    </w:p>
    <w:p w14:paraId="79146F6D" w14:textId="77777777" w:rsidR="001E7D35" w:rsidRDefault="001E7D35" w:rsidP="00996E80">
      <w:pPr>
        <w:widowControl w:val="0"/>
        <w:autoSpaceDE w:val="0"/>
        <w:autoSpaceDN w:val="0"/>
        <w:adjustRightInd w:val="0"/>
      </w:pPr>
    </w:p>
    <w:p w14:paraId="200390C0" w14:textId="77777777" w:rsidR="001E7D35" w:rsidRPr="001E7D35" w:rsidRDefault="001E7D35" w:rsidP="001E7D35">
      <w:pPr>
        <w:ind w:left="2160" w:hanging="720"/>
      </w:pPr>
      <w:r>
        <w:t>1)</w:t>
      </w:r>
      <w:r>
        <w:tab/>
      </w:r>
      <w:r w:rsidRPr="001E7D35">
        <w:t xml:space="preserve">Laboratories shall report to the local health authority patients who have a positive result on any laboratory test indicative of and specific for detecting </w:t>
      </w:r>
      <w:r w:rsidR="00C67F87">
        <w:t>Trichinella spiralis</w:t>
      </w:r>
      <w:r w:rsidRPr="001E7D35">
        <w:t xml:space="preserve"> infection</w:t>
      </w:r>
      <w:r w:rsidR="00C67F87">
        <w:t>.</w:t>
      </w:r>
    </w:p>
    <w:p w14:paraId="43D4DBCF" w14:textId="77777777" w:rsidR="001E7D35" w:rsidRPr="001E7D35" w:rsidRDefault="001E7D35" w:rsidP="001E7D35"/>
    <w:p w14:paraId="580167AB" w14:textId="77777777" w:rsidR="001E7D35" w:rsidRPr="001E7D35" w:rsidRDefault="001E7D35" w:rsidP="001E7D35">
      <w:pPr>
        <w:ind w:left="2160" w:hanging="720"/>
      </w:pPr>
      <w:r>
        <w:t>2)</w:t>
      </w:r>
      <w:r>
        <w:tab/>
      </w:r>
      <w:r w:rsidRPr="001E7D35">
        <w:t xml:space="preserve">Laboratories shall </w:t>
      </w:r>
      <w:r w:rsidR="00C67F87">
        <w:t xml:space="preserve">report and submit to the Department's laboratory any </w:t>
      </w:r>
      <w:proofErr w:type="spellStart"/>
      <w:r w:rsidR="00C67F87">
        <w:t>Trichenella</w:t>
      </w:r>
      <w:proofErr w:type="spellEnd"/>
      <w:r w:rsidR="00C67F87">
        <w:t>-positive food, environmental or animal samples resulting from an outbreak investigation.</w:t>
      </w:r>
    </w:p>
    <w:p w14:paraId="48F2F24C" w14:textId="77777777" w:rsidR="001E7D35" w:rsidRDefault="001E7D35" w:rsidP="00996E80">
      <w:pPr>
        <w:widowControl w:val="0"/>
        <w:autoSpaceDE w:val="0"/>
        <w:autoSpaceDN w:val="0"/>
        <w:adjustRightInd w:val="0"/>
      </w:pPr>
    </w:p>
    <w:p w14:paraId="2B462C05" w14:textId="5DCA0274" w:rsidR="002D6448" w:rsidRPr="00D55B37" w:rsidRDefault="00306293">
      <w:pPr>
        <w:pStyle w:val="JCARSourceNote"/>
        <w:ind w:left="720"/>
      </w:pPr>
      <w:r w:rsidRPr="00FD1AD2">
        <w:t>(Source:  Amended at 4</w:t>
      </w:r>
      <w:r w:rsidR="008B4630">
        <w:t>8</w:t>
      </w:r>
      <w:r w:rsidRPr="00FD1AD2">
        <w:t xml:space="preserve"> Ill. Reg. </w:t>
      </w:r>
      <w:r w:rsidR="007B0153">
        <w:t>4098</w:t>
      </w:r>
      <w:r w:rsidRPr="00FD1AD2">
        <w:t xml:space="preserve">, effective </w:t>
      </w:r>
      <w:r w:rsidR="007B0153">
        <w:t>February 27, 2024</w:t>
      </w:r>
      <w:r w:rsidRPr="00FD1AD2">
        <w:t>)</w:t>
      </w:r>
    </w:p>
    <w:sectPr w:rsidR="002D6448" w:rsidRPr="00D55B37" w:rsidSect="00CB595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23D36"/>
    <w:multiLevelType w:val="hybridMultilevel"/>
    <w:tmpl w:val="B0564456"/>
    <w:lvl w:ilvl="0" w:tplc="1A5A691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DE6"/>
    <w:rsid w:val="00173655"/>
    <w:rsid w:val="001E7D35"/>
    <w:rsid w:val="002D6448"/>
    <w:rsid w:val="00306293"/>
    <w:rsid w:val="00472A86"/>
    <w:rsid w:val="004C1A83"/>
    <w:rsid w:val="0054798B"/>
    <w:rsid w:val="00587C43"/>
    <w:rsid w:val="005C3366"/>
    <w:rsid w:val="005F287D"/>
    <w:rsid w:val="006220FF"/>
    <w:rsid w:val="00651DE6"/>
    <w:rsid w:val="007543C9"/>
    <w:rsid w:val="007B0153"/>
    <w:rsid w:val="00881F65"/>
    <w:rsid w:val="008B4630"/>
    <w:rsid w:val="00996E80"/>
    <w:rsid w:val="00A83E93"/>
    <w:rsid w:val="00A920C9"/>
    <w:rsid w:val="00AB22E0"/>
    <w:rsid w:val="00B01411"/>
    <w:rsid w:val="00B15460"/>
    <w:rsid w:val="00B73C99"/>
    <w:rsid w:val="00BD599B"/>
    <w:rsid w:val="00BF321B"/>
    <w:rsid w:val="00C67F87"/>
    <w:rsid w:val="00CB595A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DA880"/>
  <w15:docId w15:val="{4C1AA7F4-B7CD-42A8-A593-066EF8B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2024-03-15T15:02:00Z</dcterms:modified>
</cp:coreProperties>
</file>