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3" w:rsidRDefault="002118B3" w:rsidP="002118B3">
      <w:pPr>
        <w:spacing w:line="240" w:lineRule="auto"/>
        <w:jc w:val="left"/>
        <w:rPr>
          <w:b/>
        </w:rPr>
      </w:pPr>
      <w:bookmarkStart w:id="0" w:name="_GoBack"/>
      <w:bookmarkEnd w:id="0"/>
    </w:p>
    <w:p w:rsidR="002118B3" w:rsidRPr="00CB378D" w:rsidRDefault="002118B3" w:rsidP="002118B3">
      <w:pPr>
        <w:spacing w:line="240" w:lineRule="auto"/>
        <w:jc w:val="left"/>
      </w:pPr>
      <w:r w:rsidRPr="00CB378D">
        <w:rPr>
          <w:b/>
        </w:rPr>
        <w:t>Section 690.658</w:t>
      </w:r>
      <w:r>
        <w:rPr>
          <w:b/>
        </w:rPr>
        <w:t xml:space="preserve">  </w:t>
      </w:r>
      <w:r w:rsidRPr="00CB378D">
        <w:rPr>
          <w:b/>
        </w:rPr>
        <w:t xml:space="preserve">Staphylococcus aureus, Methicillin Resistant (MRSA) Infection, Clusters of </w:t>
      </w:r>
      <w:r w:rsidR="00CF264F">
        <w:rPr>
          <w:b/>
        </w:rPr>
        <w:t>2</w:t>
      </w:r>
      <w:r w:rsidRPr="00CB378D">
        <w:rPr>
          <w:b/>
        </w:rPr>
        <w:t xml:space="preserve"> or More </w:t>
      </w:r>
      <w:r w:rsidR="00B0066E">
        <w:rPr>
          <w:b/>
        </w:rPr>
        <w:t>L</w:t>
      </w:r>
      <w:r w:rsidR="00CF264F">
        <w:rPr>
          <w:b/>
        </w:rPr>
        <w:t xml:space="preserve">aboratory Confirmed </w:t>
      </w:r>
      <w:r w:rsidRPr="00CB378D">
        <w:rPr>
          <w:b/>
        </w:rPr>
        <w:t xml:space="preserve">Cases Occurring in Community Settings (including, but not limited to, schools, correctional facilities, day care settings, and sports teams)  (Reportable by telephone </w:t>
      </w:r>
      <w:r w:rsidR="00CF264F">
        <w:rPr>
          <w:b/>
        </w:rPr>
        <w:t xml:space="preserve">or facsimile </w:t>
      </w:r>
      <w:r w:rsidRPr="00CB378D">
        <w:rPr>
          <w:b/>
        </w:rPr>
        <w:t>as soon as possible, within 24 hours)</w:t>
      </w:r>
    </w:p>
    <w:p w:rsidR="002118B3" w:rsidRDefault="002118B3" w:rsidP="002118B3">
      <w:pPr>
        <w:spacing w:line="240" w:lineRule="auto"/>
        <w:jc w:val="left"/>
      </w:pPr>
    </w:p>
    <w:p w:rsidR="00C16168" w:rsidRDefault="00C16168" w:rsidP="002D303B">
      <w:pPr>
        <w:spacing w:line="240" w:lineRule="auto"/>
        <w:ind w:firstLine="720"/>
        <w:jc w:val="left"/>
      </w:pPr>
      <w:r>
        <w:t>a)</w:t>
      </w:r>
      <w:r>
        <w:tab/>
        <w:t>Control of Clusters.</w:t>
      </w:r>
    </w:p>
    <w:p w:rsidR="00C16168" w:rsidRPr="00CB378D" w:rsidRDefault="00C16168" w:rsidP="002118B3">
      <w:pPr>
        <w:spacing w:line="240" w:lineRule="auto"/>
        <w:jc w:val="left"/>
      </w:pPr>
    </w:p>
    <w:p w:rsidR="002118B3" w:rsidRDefault="00CF264F" w:rsidP="00CF264F">
      <w:pPr>
        <w:spacing w:line="240" w:lineRule="auto"/>
        <w:ind w:left="2160" w:hanging="720"/>
        <w:jc w:val="left"/>
      </w:pPr>
      <w:r>
        <w:t>1)</w:t>
      </w:r>
      <w:r>
        <w:tab/>
        <w:t>For purposes of this Section, a MRSA cluster is defined as 2 or more laboratory confirmed cases of community onset MRSA infection during a 14 day period for whom an epidemiological link is readily apparent to the reporter.  Reporting is required if there is information provided to the reporte</w:t>
      </w:r>
      <w:r w:rsidR="00C16168">
        <w:t>r</w:t>
      </w:r>
      <w:r>
        <w:t xml:space="preserve"> that the cases are epidemiologically linked to a community setting</w:t>
      </w:r>
      <w:r w:rsidR="00C16168">
        <w:t>,</w:t>
      </w:r>
      <w:r>
        <w:t xml:space="preserve"> including, but not limited to, school, correctional facility, daycare setting, or sports team.  In order to determine if a cluster is occurring, the local health authority may request information on individual cases.</w:t>
      </w:r>
    </w:p>
    <w:p w:rsidR="00CF264F" w:rsidRDefault="00CF264F" w:rsidP="002118B3">
      <w:pPr>
        <w:spacing w:line="240" w:lineRule="auto"/>
        <w:ind w:left="1440" w:hanging="720"/>
        <w:jc w:val="left"/>
      </w:pPr>
    </w:p>
    <w:p w:rsidR="00CF264F" w:rsidRDefault="00CF264F" w:rsidP="00CF264F">
      <w:pPr>
        <w:spacing w:line="240" w:lineRule="auto"/>
        <w:ind w:left="2160" w:hanging="720"/>
        <w:jc w:val="left"/>
      </w:pPr>
      <w:r>
        <w:t>2)</w:t>
      </w:r>
      <w:r>
        <w:tab/>
        <w:t>The local health authority shall be consulted regarding any identified cluster of 2 or more cases for recommendations specific to the setting where the cluster is identified.</w:t>
      </w:r>
    </w:p>
    <w:p w:rsidR="00CF264F" w:rsidRPr="00CB378D" w:rsidRDefault="00CF264F" w:rsidP="002118B3">
      <w:pPr>
        <w:spacing w:line="240" w:lineRule="auto"/>
        <w:ind w:left="1440" w:hanging="720"/>
        <w:jc w:val="left"/>
      </w:pPr>
    </w:p>
    <w:p w:rsidR="002118B3" w:rsidRPr="00CB378D" w:rsidRDefault="002118B3" w:rsidP="002118B3">
      <w:pPr>
        <w:spacing w:line="240" w:lineRule="auto"/>
        <w:ind w:left="1440" w:hanging="720"/>
        <w:jc w:val="left"/>
      </w:pPr>
      <w:r w:rsidRPr="00CB378D">
        <w:t>b)</w:t>
      </w:r>
      <w:r>
        <w:tab/>
      </w:r>
      <w:r w:rsidRPr="00CB378D">
        <w:t xml:space="preserve">Laboratory Reporting. </w:t>
      </w:r>
    </w:p>
    <w:p w:rsidR="002118B3" w:rsidRPr="00CB378D" w:rsidRDefault="002118B3" w:rsidP="002118B3">
      <w:pPr>
        <w:spacing w:line="240" w:lineRule="auto"/>
        <w:ind w:left="1440" w:hanging="720"/>
        <w:jc w:val="left"/>
      </w:pPr>
    </w:p>
    <w:p w:rsidR="002118B3" w:rsidRPr="00CB378D" w:rsidRDefault="002118B3" w:rsidP="002118B3">
      <w:pPr>
        <w:spacing w:line="240" w:lineRule="auto"/>
        <w:ind w:left="2160" w:hanging="720"/>
        <w:jc w:val="left"/>
      </w:pPr>
      <w:r w:rsidRPr="00CB378D">
        <w:t>1)</w:t>
      </w:r>
      <w:r>
        <w:tab/>
      </w:r>
      <w:r w:rsidRPr="00CB378D">
        <w:t>Laboratories shall report to the local health authority all MRSA cultures that are known or suspected to be part of a cluster or as requested by the local health authority or the Department.</w:t>
      </w:r>
    </w:p>
    <w:p w:rsidR="002118B3" w:rsidRPr="00CB378D" w:rsidRDefault="002118B3" w:rsidP="002118B3">
      <w:pPr>
        <w:spacing w:line="240" w:lineRule="auto"/>
        <w:jc w:val="left"/>
      </w:pPr>
    </w:p>
    <w:p w:rsidR="002118B3" w:rsidRDefault="002118B3" w:rsidP="002118B3">
      <w:pPr>
        <w:spacing w:line="240" w:lineRule="auto"/>
        <w:ind w:left="2160" w:hanging="720"/>
        <w:jc w:val="left"/>
      </w:pPr>
      <w:r w:rsidRPr="00CB378D">
        <w:t>2)</w:t>
      </w:r>
      <w:r>
        <w:tab/>
      </w:r>
      <w:r w:rsidRPr="00CB378D">
        <w:t>Upon request, laboratories shall forward MRSA isolates to the Department</w:t>
      </w:r>
      <w:r>
        <w:t>'</w:t>
      </w:r>
      <w:r w:rsidRPr="00CB378D">
        <w:t>s laboratory.</w:t>
      </w:r>
    </w:p>
    <w:p w:rsidR="002118B3" w:rsidRDefault="002118B3">
      <w:pPr>
        <w:pStyle w:val="JCARSourceNote"/>
        <w:ind w:left="720"/>
      </w:pPr>
    </w:p>
    <w:p w:rsidR="00115942" w:rsidRPr="00D55B37" w:rsidRDefault="0011594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9274C">
        <w:t>2</w:t>
      </w:r>
      <w:r w:rsidRPr="00D55B37">
        <w:t xml:space="preserve"> Ill. Reg. </w:t>
      </w:r>
      <w:r w:rsidR="007A48A4">
        <w:t>3777</w:t>
      </w:r>
      <w:r w:rsidRPr="00D55B37">
        <w:t xml:space="preserve">, effective </w:t>
      </w:r>
      <w:r w:rsidR="007A48A4">
        <w:t>March 3, 2008</w:t>
      </w:r>
      <w:r w:rsidRPr="00D55B37">
        <w:t>)</w:t>
      </w:r>
    </w:p>
    <w:sectPr w:rsidR="00115942" w:rsidRPr="00D55B37" w:rsidSect="00D22C75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E5" w:rsidRDefault="00B306E5">
      <w:r>
        <w:separator/>
      </w:r>
    </w:p>
  </w:endnote>
  <w:endnote w:type="continuationSeparator" w:id="0">
    <w:p w:rsidR="00B306E5" w:rsidRDefault="00B3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E5" w:rsidRDefault="00B306E5">
      <w:r>
        <w:separator/>
      </w:r>
    </w:p>
  </w:footnote>
  <w:footnote w:type="continuationSeparator" w:id="0">
    <w:p w:rsidR="00B306E5" w:rsidRDefault="00B3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A7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2B6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512C"/>
    <w:rsid w:val="000E6BBD"/>
    <w:rsid w:val="000E6FF6"/>
    <w:rsid w:val="000E7A0A"/>
    <w:rsid w:val="000F25A1"/>
    <w:rsid w:val="00103C24"/>
    <w:rsid w:val="00110A0B"/>
    <w:rsid w:val="00114190"/>
    <w:rsid w:val="00115942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3FA"/>
    <w:rsid w:val="002015E7"/>
    <w:rsid w:val="002047E2"/>
    <w:rsid w:val="00207D79"/>
    <w:rsid w:val="002118B3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03B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1AFD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0EA1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8A4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6CBB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66E"/>
    <w:rsid w:val="00B01411"/>
    <w:rsid w:val="00B15414"/>
    <w:rsid w:val="00B17D78"/>
    <w:rsid w:val="00B23B52"/>
    <w:rsid w:val="00B2411F"/>
    <w:rsid w:val="00B306E5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175F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168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69C9"/>
    <w:rsid w:val="00CC13F9"/>
    <w:rsid w:val="00CC4FF8"/>
    <w:rsid w:val="00CD3723"/>
    <w:rsid w:val="00CD5413"/>
    <w:rsid w:val="00CE4292"/>
    <w:rsid w:val="00CF264F"/>
    <w:rsid w:val="00D03A79"/>
    <w:rsid w:val="00D0676C"/>
    <w:rsid w:val="00D2155A"/>
    <w:rsid w:val="00D22C75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274C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197A"/>
    <w:rsid w:val="00E24167"/>
    <w:rsid w:val="00E24878"/>
    <w:rsid w:val="00E34B29"/>
    <w:rsid w:val="00E406C7"/>
    <w:rsid w:val="00E40FDC"/>
    <w:rsid w:val="00E41211"/>
    <w:rsid w:val="00E43A76"/>
    <w:rsid w:val="00E4457E"/>
    <w:rsid w:val="00E47B6D"/>
    <w:rsid w:val="00E7024C"/>
    <w:rsid w:val="00E7288E"/>
    <w:rsid w:val="00E73826"/>
    <w:rsid w:val="00E7596C"/>
    <w:rsid w:val="00E840DC"/>
    <w:rsid w:val="00E91D41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07AB"/>
    <w:rsid w:val="00F73B7F"/>
    <w:rsid w:val="00F752A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63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8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8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