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81" w:rsidRDefault="00D76081" w:rsidP="00D76081">
      <w:pPr>
        <w:widowControl w:val="0"/>
        <w:autoSpaceDE w:val="0"/>
        <w:autoSpaceDN w:val="0"/>
        <w:adjustRightInd w:val="0"/>
      </w:pPr>
    </w:p>
    <w:p w:rsidR="00D76081" w:rsidRDefault="00D76081" w:rsidP="00D76081">
      <w:pPr>
        <w:widowControl w:val="0"/>
        <w:autoSpaceDE w:val="0"/>
        <w:autoSpaceDN w:val="0"/>
        <w:adjustRightInd w:val="0"/>
      </w:pPr>
      <w:r>
        <w:rPr>
          <w:b/>
          <w:bCs/>
        </w:rPr>
        <w:t>Section 672.310  Annual WIC Retail Training Program</w:t>
      </w:r>
      <w:r>
        <w:t xml:space="preserve"> </w:t>
      </w:r>
    </w:p>
    <w:p w:rsidR="00D76081" w:rsidRDefault="00D76081" w:rsidP="00D76081">
      <w:pPr>
        <w:widowControl w:val="0"/>
        <w:autoSpaceDE w:val="0"/>
        <w:autoSpaceDN w:val="0"/>
        <w:adjustRightInd w:val="0"/>
      </w:pPr>
    </w:p>
    <w:p w:rsidR="00D76081" w:rsidRDefault="00D76081" w:rsidP="00D76081">
      <w:pPr>
        <w:widowControl w:val="0"/>
        <w:autoSpaceDE w:val="0"/>
        <w:autoSpaceDN w:val="0"/>
        <w:adjustRightInd w:val="0"/>
        <w:ind w:left="1440" w:hanging="720"/>
      </w:pPr>
      <w:r>
        <w:t>a)</w:t>
      </w:r>
      <w:r>
        <w:tab/>
        <w:t xml:space="preserve">Unless a Vendor has attended an initial WIC Retail Vendor training course during the </w:t>
      </w:r>
      <w:r w:rsidR="005B529F">
        <w:t>current</w:t>
      </w:r>
      <w:r w:rsidR="00D06F1B">
        <w:t xml:space="preserve"> </w:t>
      </w:r>
      <w:r>
        <w:t>contract period, a representative from each Vendor Site shall be notified and shall participate in an annual Department sponsored training program. This person shall not represent more than one WIC Retail Vendor Site at any annual training course.</w:t>
      </w:r>
      <w:r w:rsidR="005B529F">
        <w:t xml:space="preserve">  Annual training may be presented by the Department in a variety of formats</w:t>
      </w:r>
      <w:r w:rsidR="004304BE">
        <w:t>;</w:t>
      </w:r>
      <w:r w:rsidR="005B529F">
        <w:t xml:space="preserve"> however, at </w:t>
      </w:r>
      <w:r w:rsidR="004304BE">
        <w:t>least</w:t>
      </w:r>
      <w:r w:rsidR="005B529F">
        <w:t xml:space="preserve"> every 3 years, annual training must be completed in an interactive format.</w:t>
      </w:r>
      <w:r>
        <w:t xml:space="preserve"> </w:t>
      </w:r>
    </w:p>
    <w:p w:rsidR="0055652D" w:rsidRDefault="0055652D" w:rsidP="00283AA4">
      <w:pPr>
        <w:widowControl w:val="0"/>
        <w:autoSpaceDE w:val="0"/>
        <w:autoSpaceDN w:val="0"/>
        <w:adjustRightInd w:val="0"/>
      </w:pPr>
    </w:p>
    <w:p w:rsidR="004304BE" w:rsidRDefault="00D76081" w:rsidP="00D76081">
      <w:pPr>
        <w:widowControl w:val="0"/>
        <w:autoSpaceDE w:val="0"/>
        <w:autoSpaceDN w:val="0"/>
        <w:adjustRightInd w:val="0"/>
        <w:ind w:left="1440" w:hanging="720"/>
      </w:pPr>
      <w:r>
        <w:t>b)</w:t>
      </w:r>
      <w:r>
        <w:tab/>
        <w:t>Each training program shall include</w:t>
      </w:r>
      <w:r w:rsidR="004304BE">
        <w:t>,</w:t>
      </w:r>
      <w:r w:rsidR="005B529F">
        <w:t xml:space="preserve"> at</w:t>
      </w:r>
      <w:r w:rsidR="00EC0613">
        <w:t xml:space="preserve"> a</w:t>
      </w:r>
      <w:r w:rsidR="005B529F">
        <w:t xml:space="preserve"> minimum</w:t>
      </w:r>
      <w:r>
        <w:t xml:space="preserve">, the following topics: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1)</w:t>
      </w:r>
      <w:r>
        <w:tab/>
      </w:r>
      <w:r w:rsidR="005B529F">
        <w:t>the purpose of</w:t>
      </w:r>
      <w:r w:rsidR="00D76081">
        <w:t xml:space="preserve"> the WIC </w:t>
      </w:r>
      <w:r w:rsidR="004E366F">
        <w:t>P</w:t>
      </w:r>
      <w:r w:rsidR="005B529F">
        <w:t xml:space="preserve">rogram;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2)</w:t>
      </w:r>
      <w:r>
        <w:tab/>
      </w:r>
      <w:r w:rsidR="005B529F">
        <w:t xml:space="preserve">approved supplemental foods;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3)</w:t>
      </w:r>
      <w:r>
        <w:tab/>
      </w:r>
      <w:r w:rsidR="005B529F">
        <w:t>minimum stocking requirements;</w:t>
      </w:r>
      <w:r w:rsidR="00D76081">
        <w:t xml:space="preserve">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4)</w:t>
      </w:r>
      <w:r>
        <w:tab/>
      </w:r>
      <w:r w:rsidR="00D76081">
        <w:t xml:space="preserve">the </w:t>
      </w:r>
      <w:r w:rsidR="005B529F">
        <w:t xml:space="preserve">requirement to obtain infant formula only from sources included on the </w:t>
      </w:r>
      <w:r>
        <w:t>Department's</w:t>
      </w:r>
      <w:r w:rsidR="005B529F">
        <w:t xml:space="preserve"> list of infant formula providers;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5)</w:t>
      </w:r>
      <w:r>
        <w:tab/>
      </w:r>
      <w:r w:rsidR="005B529F">
        <w:t>procedures for transacting and redeeming</w:t>
      </w:r>
      <w:r w:rsidR="00D76081">
        <w:t xml:space="preserve"> WIC </w:t>
      </w:r>
      <w:r w:rsidR="00980E01">
        <w:t>b</w:t>
      </w:r>
      <w:r w:rsidR="005B529F">
        <w:t xml:space="preserve">enefits;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6)</w:t>
      </w:r>
      <w:r>
        <w:tab/>
      </w:r>
      <w:r w:rsidR="00D06F1B">
        <w:t>the V</w:t>
      </w:r>
      <w:r w:rsidR="005B529F">
        <w:t xml:space="preserve">endor sanction system;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7)</w:t>
      </w:r>
      <w:r>
        <w:tab/>
      </w:r>
      <w:r w:rsidR="00D06F1B">
        <w:t>the V</w:t>
      </w:r>
      <w:r w:rsidR="005B529F">
        <w:t xml:space="preserve">endor complaint process;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8)</w:t>
      </w:r>
      <w:r>
        <w:tab/>
      </w:r>
      <w:r w:rsidR="005B529F">
        <w:t xml:space="preserve">claims procedures; </w:t>
      </w:r>
    </w:p>
    <w:p w:rsidR="004304BE" w:rsidRDefault="004304BE" w:rsidP="00283AA4">
      <w:pPr>
        <w:widowControl w:val="0"/>
        <w:autoSpaceDE w:val="0"/>
        <w:autoSpaceDN w:val="0"/>
        <w:adjustRightInd w:val="0"/>
      </w:pPr>
    </w:p>
    <w:p w:rsidR="004304BE" w:rsidRDefault="004304BE" w:rsidP="004304BE">
      <w:pPr>
        <w:widowControl w:val="0"/>
        <w:autoSpaceDE w:val="0"/>
        <w:autoSpaceDN w:val="0"/>
        <w:adjustRightInd w:val="0"/>
        <w:ind w:left="2160" w:hanging="720"/>
      </w:pPr>
      <w:r>
        <w:t>9)</w:t>
      </w:r>
      <w:r>
        <w:tab/>
      </w:r>
      <w:r w:rsidR="005B529F">
        <w:t>incentive item policies;</w:t>
      </w:r>
      <w:r>
        <w:t xml:space="preserve"> and</w:t>
      </w:r>
    </w:p>
    <w:p w:rsidR="004304BE" w:rsidRDefault="004304BE" w:rsidP="00283AA4">
      <w:pPr>
        <w:widowControl w:val="0"/>
        <w:autoSpaceDE w:val="0"/>
        <w:autoSpaceDN w:val="0"/>
        <w:adjustRightInd w:val="0"/>
      </w:pPr>
    </w:p>
    <w:p w:rsidR="00D76081" w:rsidRDefault="004304BE" w:rsidP="004304BE">
      <w:pPr>
        <w:widowControl w:val="0"/>
        <w:autoSpaceDE w:val="0"/>
        <w:autoSpaceDN w:val="0"/>
        <w:adjustRightInd w:val="0"/>
        <w:ind w:left="2160" w:hanging="810"/>
      </w:pPr>
      <w:r>
        <w:t>10)</w:t>
      </w:r>
      <w:r>
        <w:tab/>
        <w:t>changes to p</w:t>
      </w:r>
      <w:r w:rsidR="005B529F">
        <w:t xml:space="preserve">rogram requirements since the last training, including changes to federal and State statutes, regulations, policies, </w:t>
      </w:r>
      <w:r>
        <w:t>or procedures affecting the p</w:t>
      </w:r>
      <w:r w:rsidR="005B529F">
        <w:t>rogram</w:t>
      </w:r>
      <w:r w:rsidR="00D76081">
        <w:t xml:space="preserve">.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1440" w:hanging="720"/>
      </w:pPr>
      <w:r>
        <w:t>c)</w:t>
      </w:r>
      <w:r>
        <w:tab/>
        <w:t xml:space="preserve">A representative from each Vendor Site shall </w:t>
      </w:r>
      <w:r w:rsidR="005B529F">
        <w:t>complete and return</w:t>
      </w:r>
      <w:r w:rsidR="004304BE">
        <w:t xml:space="preserve"> to the Department</w:t>
      </w:r>
      <w:r>
        <w:t xml:space="preserve"> a certificate of participation in the training program.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1440" w:hanging="720"/>
      </w:pPr>
      <w:r>
        <w:t>d)</w:t>
      </w:r>
      <w:r>
        <w:tab/>
        <w:t xml:space="preserve">A Vendor who meets the following criteria shall have the option of providing the annual WIC retail training to each Vendor Site only with written prior approval of the Department.  The Vendor shall meet the following criteria: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2160" w:hanging="720"/>
      </w:pPr>
      <w:r>
        <w:t>1)</w:t>
      </w:r>
      <w:r>
        <w:tab/>
        <w:t xml:space="preserve">the Vendor shall submit a written request to provide the training course and all materials </w:t>
      </w:r>
      <w:r w:rsidR="004304BE">
        <w:t>that will</w:t>
      </w:r>
      <w:r>
        <w:t xml:space="preserve"> be used in the course</w:t>
      </w:r>
      <w:r w:rsidR="004304BE">
        <w:t>,</w:t>
      </w:r>
      <w:r>
        <w:t xml:space="preserve"> which shall include the subjects specified in Section </w:t>
      </w:r>
      <w:r w:rsidR="004304BE">
        <w:t>672.310(b)</w:t>
      </w:r>
      <w:r>
        <w:t xml:space="preserve">;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2160" w:hanging="720"/>
      </w:pPr>
      <w:r>
        <w:t>2)</w:t>
      </w:r>
      <w:r>
        <w:tab/>
        <w:t xml:space="preserve">all WIC Retail Vendor outlets shall operate under one FEIN;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2160" w:hanging="720"/>
      </w:pPr>
      <w:r>
        <w:t>3)</w:t>
      </w:r>
      <w:r>
        <w:tab/>
        <w:t xml:space="preserve">the Vendor shall have a minimum of 20 Illinois WIC Retail Vendor Sites;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2160" w:hanging="720"/>
      </w:pPr>
      <w:r>
        <w:t>4)</w:t>
      </w:r>
      <w:r>
        <w:tab/>
      </w:r>
      <w:r w:rsidR="009D2865">
        <w:t xml:space="preserve">the Vendor shall allow the </w:t>
      </w:r>
      <w:r>
        <w:t xml:space="preserve">Department to observe the training; and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2160" w:hanging="720"/>
      </w:pPr>
      <w:r>
        <w:t>5)</w:t>
      </w:r>
      <w:r>
        <w:tab/>
      </w:r>
      <w:r w:rsidR="009D2865">
        <w:t>the Vendor o</w:t>
      </w:r>
      <w:r w:rsidR="008610DA">
        <w:t>r</w:t>
      </w:r>
      <w:r w:rsidR="009D2865">
        <w:t xml:space="preserve"> the Vendor's representative shall complete and sign</w:t>
      </w:r>
      <w:r>
        <w:t xml:space="preserve"> certification of understanding of the WIC Program. </w:t>
      </w:r>
    </w:p>
    <w:p w:rsidR="0055652D" w:rsidRDefault="0055652D" w:rsidP="00283AA4">
      <w:pPr>
        <w:widowControl w:val="0"/>
        <w:autoSpaceDE w:val="0"/>
        <w:autoSpaceDN w:val="0"/>
        <w:adjustRightInd w:val="0"/>
      </w:pPr>
    </w:p>
    <w:p w:rsidR="00D76081" w:rsidRDefault="00D76081" w:rsidP="00D76081">
      <w:pPr>
        <w:widowControl w:val="0"/>
        <w:autoSpaceDE w:val="0"/>
        <w:autoSpaceDN w:val="0"/>
        <w:adjustRightInd w:val="0"/>
        <w:ind w:left="1440" w:hanging="720"/>
      </w:pPr>
      <w:r>
        <w:t>e)</w:t>
      </w:r>
      <w:r>
        <w:tab/>
        <w:t xml:space="preserve">If the criteria in subsection (d) are met, the Department shall send a written notification permitting the Vendor to provide the annual WIC Retail Vendor training.  This permission </w:t>
      </w:r>
      <w:r w:rsidR="00EC0613">
        <w:t xml:space="preserve">will </w:t>
      </w:r>
      <w:r>
        <w:t xml:space="preserve">be valid for the period covered by the WIC Vendor </w:t>
      </w:r>
      <w:r w:rsidR="00D06F1B">
        <w:t>authorization</w:t>
      </w:r>
      <w:r>
        <w:t xml:space="preserve">. </w:t>
      </w:r>
    </w:p>
    <w:p w:rsidR="00D76081" w:rsidRDefault="00D76081" w:rsidP="00283AA4">
      <w:pPr>
        <w:widowControl w:val="0"/>
        <w:autoSpaceDE w:val="0"/>
        <w:autoSpaceDN w:val="0"/>
        <w:adjustRightInd w:val="0"/>
      </w:pPr>
      <w:bookmarkStart w:id="0" w:name="_GoBack"/>
      <w:bookmarkEnd w:id="0"/>
    </w:p>
    <w:p w:rsidR="00D76081" w:rsidRDefault="005B529F" w:rsidP="00D76081">
      <w:pPr>
        <w:widowControl w:val="0"/>
        <w:autoSpaceDE w:val="0"/>
        <w:autoSpaceDN w:val="0"/>
        <w:adjustRightInd w:val="0"/>
        <w:ind w:left="1440" w:hanging="720"/>
      </w:pPr>
      <w:r>
        <w:t>(Source:  Amended at 4</w:t>
      </w:r>
      <w:r w:rsidR="0064056D">
        <w:t>6</w:t>
      </w:r>
      <w:r>
        <w:t xml:space="preserve"> Ill. Reg. </w:t>
      </w:r>
      <w:r w:rsidR="004009D2">
        <w:t>2073</w:t>
      </w:r>
      <w:r>
        <w:t xml:space="preserve">, effective </w:t>
      </w:r>
      <w:r w:rsidR="004009D2">
        <w:t>January 21, 2022</w:t>
      </w:r>
      <w:r>
        <w:t>)</w:t>
      </w:r>
      <w:r w:rsidR="00D76081">
        <w:t xml:space="preserve"> </w:t>
      </w:r>
    </w:p>
    <w:sectPr w:rsidR="00D76081" w:rsidSect="00D760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081"/>
    <w:rsid w:val="000E0235"/>
    <w:rsid w:val="00283AA4"/>
    <w:rsid w:val="003D5B9B"/>
    <w:rsid w:val="004009D2"/>
    <w:rsid w:val="004304BE"/>
    <w:rsid w:val="004E366F"/>
    <w:rsid w:val="0055652D"/>
    <w:rsid w:val="005B529F"/>
    <w:rsid w:val="005C3366"/>
    <w:rsid w:val="0064056D"/>
    <w:rsid w:val="008610DA"/>
    <w:rsid w:val="00980E01"/>
    <w:rsid w:val="009C5E7E"/>
    <w:rsid w:val="009D2865"/>
    <w:rsid w:val="009E44BE"/>
    <w:rsid w:val="00BF1FE0"/>
    <w:rsid w:val="00D06F1B"/>
    <w:rsid w:val="00D76081"/>
    <w:rsid w:val="00E05FEB"/>
    <w:rsid w:val="00EC0613"/>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596F94-E446-4C44-88C9-00BCB07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672</vt:lpstr>
    </vt:vector>
  </TitlesOfParts>
  <Company>State of Illinois</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672</dc:title>
  <dc:subject/>
  <dc:creator>Illinois General Assembly</dc:creator>
  <cp:keywords/>
  <dc:description/>
  <cp:lastModifiedBy>Shipley, Melissa A.</cp:lastModifiedBy>
  <cp:revision>4</cp:revision>
  <dcterms:created xsi:type="dcterms:W3CDTF">2022-01-14T17:26:00Z</dcterms:created>
  <dcterms:modified xsi:type="dcterms:W3CDTF">2022-02-04T14:56:00Z</dcterms:modified>
</cp:coreProperties>
</file>