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FDC" w:rsidRDefault="002B5FDC" w:rsidP="00A77E75">
      <w:pPr>
        <w:rPr>
          <w:b/>
        </w:rPr>
      </w:pPr>
    </w:p>
    <w:p w:rsidR="00A713E7" w:rsidRDefault="00A713E7" w:rsidP="00A77E75">
      <w:pPr>
        <w:rPr>
          <w:b/>
        </w:rPr>
      </w:pPr>
      <w:r w:rsidRPr="00A77E75">
        <w:rPr>
          <w:b/>
        </w:rPr>
        <w:t>Section 665.105  Definitions</w:t>
      </w:r>
    </w:p>
    <w:p w:rsidR="009E1FDE" w:rsidRPr="002C0456" w:rsidRDefault="009E1FDE" w:rsidP="002C0456"/>
    <w:p w:rsidR="00414EA1" w:rsidRDefault="00414EA1" w:rsidP="002C0456">
      <w:pPr>
        <w:ind w:left="1440"/>
      </w:pPr>
      <w:r>
        <w:t>Act – Section 7 of the Child Care Act of 1969</w:t>
      </w:r>
      <w:r w:rsidR="00242B97">
        <w:t>.</w:t>
      </w:r>
    </w:p>
    <w:p w:rsidR="00414EA1" w:rsidRDefault="00414EA1" w:rsidP="002C0456">
      <w:pPr>
        <w:ind w:left="1440"/>
      </w:pPr>
    </w:p>
    <w:p w:rsidR="00A713E7" w:rsidRPr="002C0456" w:rsidRDefault="00A713E7" w:rsidP="002C0456">
      <w:pPr>
        <w:ind w:left="1440"/>
      </w:pPr>
      <w:r w:rsidRPr="002C0456">
        <w:t xml:space="preserve">Advanced practice nurse </w:t>
      </w:r>
      <w:r w:rsidR="001065CF" w:rsidRPr="002C0456">
        <w:t>–</w:t>
      </w:r>
      <w:r w:rsidRPr="002C0456">
        <w:t xml:space="preserve"> </w:t>
      </w:r>
      <w:r w:rsidR="00870453">
        <w:t>a person who is licensed as an advanced practice nurse under</w:t>
      </w:r>
      <w:r w:rsidRPr="002C0456">
        <w:rPr>
          <w:i/>
        </w:rPr>
        <w:t xml:space="preserve"> </w:t>
      </w:r>
      <w:r w:rsidRPr="002C0456">
        <w:t xml:space="preserve">the </w:t>
      </w:r>
      <w:r w:rsidR="00D87956" w:rsidRPr="002C0456">
        <w:t>Nurse</w:t>
      </w:r>
      <w:r w:rsidRPr="002C0456">
        <w:t xml:space="preserve"> Practice Act</w:t>
      </w:r>
      <w:r w:rsidR="00542C7D" w:rsidRPr="002C0456">
        <w:t>.</w:t>
      </w:r>
      <w:r w:rsidRPr="002C0456">
        <w:t xml:space="preserve"> </w:t>
      </w:r>
    </w:p>
    <w:p w:rsidR="009E1FDE" w:rsidRDefault="009E1FDE" w:rsidP="00637425">
      <w:pPr>
        <w:ind w:left="1440"/>
      </w:pPr>
    </w:p>
    <w:p w:rsidR="00414EA1" w:rsidRDefault="00414EA1" w:rsidP="00637425">
      <w:pPr>
        <w:ind w:left="1440"/>
      </w:pPr>
      <w:r>
        <w:t>Advisory C</w:t>
      </w:r>
      <w:bookmarkStart w:id="0" w:name="_GoBack"/>
      <w:bookmarkEnd w:id="0"/>
      <w:r>
        <w:t>ommi</w:t>
      </w:r>
      <w:r w:rsidR="00242B97">
        <w:t>ttee on Immunization Practices or ACIP</w:t>
      </w:r>
      <w:r>
        <w:t xml:space="preserve"> – a group of medical and public health experts </w:t>
      </w:r>
      <w:r w:rsidR="00A812B8">
        <w:t>selected by the Secretary of the U.S. Department of Health and Human Services (HHS) following an application and nomination process</w:t>
      </w:r>
      <w:r w:rsidR="00EC3A0B">
        <w:t xml:space="preserve"> </w:t>
      </w:r>
      <w:r>
        <w:t>that develops recommendations on how to use vaccines to control diseases in the United States.</w:t>
      </w:r>
    </w:p>
    <w:p w:rsidR="00414EA1" w:rsidRDefault="00414EA1" w:rsidP="00637425">
      <w:pPr>
        <w:ind w:left="1440"/>
      </w:pPr>
    </w:p>
    <w:p w:rsidR="00F61D3A" w:rsidRPr="005D55D5" w:rsidRDefault="00870453" w:rsidP="00637425">
      <w:pPr>
        <w:ind w:left="1440"/>
      </w:pPr>
      <w:r w:rsidRPr="005D55D5">
        <w:t xml:space="preserve">Attendance center – an individual building or site responsible for taking and maintaining attendance records of students.  </w:t>
      </w:r>
    </w:p>
    <w:p w:rsidR="00870453" w:rsidRDefault="00870453" w:rsidP="00637425">
      <w:pPr>
        <w:ind w:left="1440"/>
      </w:pPr>
    </w:p>
    <w:p w:rsidR="00CA1356" w:rsidRDefault="00A713E7" w:rsidP="001065CF">
      <w:pPr>
        <w:widowControl w:val="0"/>
        <w:autoSpaceDE w:val="0"/>
        <w:autoSpaceDN w:val="0"/>
        <w:adjustRightInd w:val="0"/>
        <w:ind w:left="1440"/>
      </w:pPr>
      <w:r w:rsidRPr="00BA0D9B">
        <w:t xml:space="preserve">Body mass index </w:t>
      </w:r>
      <w:r w:rsidR="006824E3">
        <w:t xml:space="preserve">or </w:t>
      </w:r>
      <w:r w:rsidRPr="00BA0D9B">
        <w:t xml:space="preserve">BMI – </w:t>
      </w:r>
      <w:r w:rsidR="001065CF">
        <w:t>t</w:t>
      </w:r>
      <w:r w:rsidRPr="00BA0D9B">
        <w:t>he result of a calculation of weight and height measurement used to determine whether an individual</w:t>
      </w:r>
      <w:r w:rsidR="001065CF">
        <w:t>'</w:t>
      </w:r>
      <w:r w:rsidRPr="00BA0D9B">
        <w:t xml:space="preserve">s weight is appropriate for </w:t>
      </w:r>
      <w:r w:rsidR="00870453">
        <w:t>his or her</w:t>
      </w:r>
      <w:r w:rsidRPr="00BA0D9B">
        <w:t xml:space="preserve"> </w:t>
      </w:r>
      <w:r w:rsidR="001065CF">
        <w:t xml:space="preserve">height.  Body </w:t>
      </w:r>
      <w:r w:rsidR="00366C46">
        <w:t xml:space="preserve">mass index is calculated </w:t>
      </w:r>
      <w:r w:rsidR="00A77E75" w:rsidRPr="009A68D8">
        <w:t xml:space="preserve">by </w:t>
      </w:r>
      <w:r w:rsidR="00366C46">
        <w:t>multiplying</w:t>
      </w:r>
      <w:r w:rsidR="00A77E75" w:rsidRPr="009A68D8">
        <w:t xml:space="preserve"> weight in pounds by </w:t>
      </w:r>
      <w:r w:rsidR="00366C46">
        <w:t xml:space="preserve">703 and dividing by the square of the </w:t>
      </w:r>
      <w:r w:rsidR="00A77E75" w:rsidRPr="009A68D8">
        <w:t>height in inches</w:t>
      </w:r>
      <w:r w:rsidR="00366C46">
        <w:t>.</w:t>
      </w:r>
    </w:p>
    <w:p w:rsidR="00CA1356" w:rsidRDefault="00CA1356" w:rsidP="001065CF">
      <w:pPr>
        <w:widowControl w:val="0"/>
        <w:autoSpaceDE w:val="0"/>
        <w:autoSpaceDN w:val="0"/>
        <w:adjustRightInd w:val="0"/>
        <w:ind w:left="1440"/>
      </w:pPr>
    </w:p>
    <w:p w:rsidR="00CA1356" w:rsidRDefault="00366C46" w:rsidP="00CA1356">
      <w:pPr>
        <w:widowControl w:val="0"/>
        <w:autoSpaceDE w:val="0"/>
        <w:autoSpaceDN w:val="0"/>
        <w:adjustRightInd w:val="0"/>
        <w:ind w:left="1440" w:right="450"/>
        <w:jc w:val="center"/>
      </w:pPr>
      <w:r>
        <w:t>Weight (lbs) x 703/Height (inches)</w:t>
      </w:r>
      <w:r w:rsidRPr="00366C46">
        <w:rPr>
          <w:vertAlign w:val="superscript"/>
        </w:rPr>
        <w:t>2</w:t>
      </w:r>
    </w:p>
    <w:p w:rsidR="00CA1356" w:rsidRDefault="00CA1356" w:rsidP="00CA1356">
      <w:pPr>
        <w:widowControl w:val="0"/>
        <w:autoSpaceDE w:val="0"/>
        <w:autoSpaceDN w:val="0"/>
        <w:adjustRightInd w:val="0"/>
        <w:ind w:left="1440" w:right="450"/>
        <w:jc w:val="center"/>
      </w:pPr>
    </w:p>
    <w:p w:rsidR="00CA1356" w:rsidRDefault="00366C46" w:rsidP="00CA1356">
      <w:pPr>
        <w:widowControl w:val="0"/>
        <w:autoSpaceDE w:val="0"/>
        <w:autoSpaceDN w:val="0"/>
        <w:adjustRightInd w:val="0"/>
        <w:ind w:left="1440" w:right="450"/>
        <w:jc w:val="center"/>
      </w:pPr>
      <w:r>
        <w:t>or</w:t>
      </w:r>
    </w:p>
    <w:p w:rsidR="00CA1356" w:rsidRDefault="00CA1356" w:rsidP="00CA1356">
      <w:pPr>
        <w:widowControl w:val="0"/>
        <w:autoSpaceDE w:val="0"/>
        <w:autoSpaceDN w:val="0"/>
        <w:adjustRightInd w:val="0"/>
        <w:ind w:left="1440" w:right="450"/>
        <w:jc w:val="center"/>
      </w:pPr>
    </w:p>
    <w:p w:rsidR="00A77E75" w:rsidRPr="009A68D8" w:rsidRDefault="00366C46" w:rsidP="00CA1356">
      <w:pPr>
        <w:widowControl w:val="0"/>
        <w:autoSpaceDE w:val="0"/>
        <w:autoSpaceDN w:val="0"/>
        <w:adjustRightInd w:val="0"/>
        <w:ind w:left="1440" w:right="450"/>
        <w:jc w:val="center"/>
      </w:pPr>
      <w:r>
        <w:t>703 (Weight (lbs)/Height (inches)</w:t>
      </w:r>
      <w:r w:rsidRPr="00366C46">
        <w:rPr>
          <w:vertAlign w:val="superscript"/>
        </w:rPr>
        <w:t>2</w:t>
      </w:r>
    </w:p>
    <w:p w:rsidR="009E1FDE" w:rsidRDefault="009E1FDE" w:rsidP="00CA1356">
      <w:pPr>
        <w:widowControl w:val="0"/>
        <w:autoSpaceDE w:val="0"/>
        <w:autoSpaceDN w:val="0"/>
        <w:adjustRightInd w:val="0"/>
        <w:ind w:left="1440" w:right="450"/>
      </w:pPr>
    </w:p>
    <w:p w:rsidR="00D87956" w:rsidRDefault="00D87956" w:rsidP="001065CF">
      <w:pPr>
        <w:widowControl w:val="0"/>
        <w:autoSpaceDE w:val="0"/>
        <w:autoSpaceDN w:val="0"/>
        <w:adjustRightInd w:val="0"/>
        <w:ind w:left="1440"/>
      </w:pPr>
      <w:r>
        <w:t xml:space="preserve">Certified </w:t>
      </w:r>
      <w:r w:rsidR="00720968">
        <w:t>v</w:t>
      </w:r>
      <w:r>
        <w:t xml:space="preserve">ision </w:t>
      </w:r>
      <w:r w:rsidR="00720968">
        <w:t>s</w:t>
      </w:r>
      <w:r>
        <w:t xml:space="preserve">creener − a person who has been trained by the Illinois Department of Public Health and who holds a current and valid certification from the Department as a vision screener in accordance with </w:t>
      </w:r>
      <w:r w:rsidR="00870453">
        <w:t xml:space="preserve">the </w:t>
      </w:r>
      <w:r>
        <w:t>Illinois Child Vision and Hearing Test Act.</w:t>
      </w:r>
    </w:p>
    <w:p w:rsidR="00D87956" w:rsidRDefault="00D87956" w:rsidP="001065CF">
      <w:pPr>
        <w:widowControl w:val="0"/>
        <w:autoSpaceDE w:val="0"/>
        <w:autoSpaceDN w:val="0"/>
        <w:adjustRightInd w:val="0"/>
        <w:ind w:left="1440"/>
      </w:pPr>
    </w:p>
    <w:p w:rsidR="00414EA1" w:rsidRDefault="00414EA1" w:rsidP="001065CF">
      <w:pPr>
        <w:widowControl w:val="0"/>
        <w:autoSpaceDE w:val="0"/>
        <w:autoSpaceDN w:val="0"/>
        <w:adjustRightInd w:val="0"/>
        <w:ind w:left="1440"/>
      </w:pPr>
      <w:r>
        <w:t>Child care facility – any person, group of persons, center, organization or institution who or that is established and maintained for the care of children outside of their home.</w:t>
      </w:r>
    </w:p>
    <w:p w:rsidR="00414EA1" w:rsidRDefault="00414EA1" w:rsidP="001065CF">
      <w:pPr>
        <w:widowControl w:val="0"/>
        <w:autoSpaceDE w:val="0"/>
        <w:autoSpaceDN w:val="0"/>
        <w:adjustRightInd w:val="0"/>
        <w:ind w:left="1440"/>
      </w:pPr>
    </w:p>
    <w:p w:rsidR="00D87956" w:rsidRPr="00D87956" w:rsidRDefault="00D87956" w:rsidP="001065CF">
      <w:pPr>
        <w:widowControl w:val="0"/>
        <w:autoSpaceDE w:val="0"/>
        <w:autoSpaceDN w:val="0"/>
        <w:adjustRightInd w:val="0"/>
        <w:ind w:left="1440"/>
        <w:rPr>
          <w:i/>
        </w:rPr>
      </w:pPr>
      <w:r>
        <w:t xml:space="preserve">Dental </w:t>
      </w:r>
      <w:r w:rsidR="00720968">
        <w:t>e</w:t>
      </w:r>
      <w:r>
        <w:t>xamination − an examination</w:t>
      </w:r>
      <w:r w:rsidR="00AE101D">
        <w:t>,</w:t>
      </w:r>
      <w:r>
        <w:t xml:space="preserve"> performed by a dentist, that includes, at a minimum, oral health status and treatment needs.</w:t>
      </w:r>
    </w:p>
    <w:p w:rsidR="00D87956" w:rsidRPr="009A68D8" w:rsidRDefault="00D87956" w:rsidP="001065CF">
      <w:pPr>
        <w:widowControl w:val="0"/>
        <w:autoSpaceDE w:val="0"/>
        <w:autoSpaceDN w:val="0"/>
        <w:adjustRightInd w:val="0"/>
        <w:ind w:left="1440"/>
      </w:pPr>
    </w:p>
    <w:p w:rsidR="00A77E75" w:rsidRPr="009A68D8" w:rsidRDefault="00A77E75" w:rsidP="001065CF">
      <w:pPr>
        <w:widowControl w:val="0"/>
        <w:autoSpaceDE w:val="0"/>
        <w:autoSpaceDN w:val="0"/>
        <w:adjustRightInd w:val="0"/>
        <w:ind w:left="1440"/>
      </w:pPr>
      <w:r w:rsidRPr="009A68D8">
        <w:t>Dentist – a person who is licensed to practice dentistry under the Illinois Dental Practice Act.</w:t>
      </w:r>
    </w:p>
    <w:p w:rsidR="009E1FDE" w:rsidRPr="009A68D8" w:rsidRDefault="009E1FDE" w:rsidP="001065CF">
      <w:pPr>
        <w:widowControl w:val="0"/>
        <w:autoSpaceDE w:val="0"/>
        <w:autoSpaceDN w:val="0"/>
        <w:adjustRightInd w:val="0"/>
        <w:ind w:left="1440"/>
      </w:pPr>
    </w:p>
    <w:p w:rsidR="00A77E75" w:rsidRPr="009A68D8" w:rsidRDefault="00A77E75" w:rsidP="001065CF">
      <w:pPr>
        <w:widowControl w:val="0"/>
        <w:autoSpaceDE w:val="0"/>
        <w:autoSpaceDN w:val="0"/>
        <w:adjustRightInd w:val="0"/>
        <w:ind w:left="741" w:firstLine="699"/>
      </w:pPr>
      <w:r w:rsidRPr="009A68D8">
        <w:t>Department</w:t>
      </w:r>
      <w:r w:rsidR="00D87956">
        <w:t xml:space="preserve"> or </w:t>
      </w:r>
      <w:smartTag w:uri="urn:schemas-microsoft-com:office:smarttags" w:element="stockticker">
        <w:r w:rsidR="00D87956">
          <w:t>IDPH</w:t>
        </w:r>
      </w:smartTag>
      <w:r w:rsidRPr="009A68D8">
        <w:t xml:space="preserve"> – the Illinois Department of Public Health.</w:t>
      </w:r>
    </w:p>
    <w:p w:rsidR="009E1FDE" w:rsidRDefault="009E1FDE" w:rsidP="001065CF">
      <w:pPr>
        <w:widowControl w:val="0"/>
        <w:autoSpaceDE w:val="0"/>
        <w:autoSpaceDN w:val="0"/>
        <w:adjustRightInd w:val="0"/>
        <w:ind w:left="741" w:firstLine="699"/>
      </w:pPr>
    </w:p>
    <w:p w:rsidR="00D87956" w:rsidRPr="00DF15D8" w:rsidRDefault="00D87956" w:rsidP="00D87956">
      <w:pPr>
        <w:widowControl w:val="0"/>
        <w:autoSpaceDE w:val="0"/>
        <w:autoSpaceDN w:val="0"/>
        <w:adjustRightInd w:val="0"/>
        <w:ind w:left="1440"/>
      </w:pPr>
      <w:r w:rsidRPr="00DF15D8">
        <w:t xml:space="preserve">Eye </w:t>
      </w:r>
      <w:r w:rsidR="00720968">
        <w:t>e</w:t>
      </w:r>
      <w:r w:rsidRPr="00DF15D8">
        <w:t>xamination – an examination, performed by an optometrist or a physician</w:t>
      </w:r>
      <w:r w:rsidRPr="00DF15D8">
        <w:rPr>
          <w:color w:val="FF0000"/>
        </w:rPr>
        <w:t xml:space="preserve"> </w:t>
      </w:r>
      <w:r w:rsidRPr="00DF15D8">
        <w:lastRenderedPageBreak/>
        <w:t xml:space="preserve">who provides eye examinations, that includes, </w:t>
      </w:r>
      <w:r w:rsidRPr="00293287">
        <w:rPr>
          <w:i/>
        </w:rPr>
        <w:t>at a minimum, history, visual acuity, subjective refraction to best visual acuity near and far, internal and external examination, and a glaucoma evaluation, as well as any other tests or observations that, in the professional judgment of the</w:t>
      </w:r>
      <w:r w:rsidRPr="00DF15D8">
        <w:t xml:space="preserve"> </w:t>
      </w:r>
      <w:r w:rsidRPr="00293287">
        <w:t>physician or optometrist</w:t>
      </w:r>
      <w:r w:rsidRPr="00293287">
        <w:rPr>
          <w:i/>
        </w:rPr>
        <w:t>, are necessary</w:t>
      </w:r>
      <w:r w:rsidR="00D6035C">
        <w:rPr>
          <w:i/>
        </w:rPr>
        <w:t>.</w:t>
      </w:r>
      <w:r w:rsidR="00293287">
        <w:rPr>
          <w:i/>
        </w:rPr>
        <w:t xml:space="preserve"> </w:t>
      </w:r>
      <w:r w:rsidR="00293287" w:rsidRPr="00293287">
        <w:t>(</w:t>
      </w:r>
      <w:r w:rsidR="00293287">
        <w:t>Section 27-8.</w:t>
      </w:r>
      <w:r w:rsidR="00BF0338">
        <w:t>1</w:t>
      </w:r>
      <w:r w:rsidR="00293287">
        <w:t>(2) of the School Code)</w:t>
      </w:r>
    </w:p>
    <w:p w:rsidR="00D87956" w:rsidRPr="00DF15D8" w:rsidRDefault="00D87956" w:rsidP="00D87956">
      <w:pPr>
        <w:widowControl w:val="0"/>
        <w:autoSpaceDE w:val="0"/>
        <w:autoSpaceDN w:val="0"/>
        <w:adjustRightInd w:val="0"/>
        <w:ind w:left="1440"/>
      </w:pPr>
    </w:p>
    <w:p w:rsidR="00D87956" w:rsidRPr="00DF15D8" w:rsidRDefault="00D87956" w:rsidP="00D87956">
      <w:pPr>
        <w:widowControl w:val="0"/>
        <w:autoSpaceDE w:val="0"/>
        <w:autoSpaceDN w:val="0"/>
        <w:adjustRightInd w:val="0"/>
        <w:ind w:left="1440"/>
      </w:pPr>
      <w:r w:rsidRPr="00DF15D8">
        <w:t>Glaucoma evaluation – an examination that includes the measurement by instrumentation of the intraocular pressure of the eye, and other tests focused on the optic nerve, as needed.</w:t>
      </w:r>
    </w:p>
    <w:p w:rsidR="00D87956" w:rsidRPr="009A68D8" w:rsidRDefault="00D87956" w:rsidP="001065CF">
      <w:pPr>
        <w:widowControl w:val="0"/>
        <w:autoSpaceDE w:val="0"/>
        <w:autoSpaceDN w:val="0"/>
        <w:adjustRightInd w:val="0"/>
        <w:ind w:left="741" w:firstLine="699"/>
      </w:pPr>
    </w:p>
    <w:p w:rsidR="00414EA1" w:rsidRDefault="00414EA1" w:rsidP="001065CF">
      <w:pPr>
        <w:widowControl w:val="0"/>
        <w:autoSpaceDE w:val="0"/>
        <w:autoSpaceDN w:val="0"/>
        <w:adjustRightInd w:val="0"/>
        <w:ind w:left="1440"/>
      </w:pPr>
      <w:r>
        <w:t>Health care official – a person with signature or administrative authority within a health care, child care or school setting.</w:t>
      </w:r>
    </w:p>
    <w:p w:rsidR="00414EA1" w:rsidRDefault="00414EA1" w:rsidP="001065CF">
      <w:pPr>
        <w:widowControl w:val="0"/>
        <w:autoSpaceDE w:val="0"/>
        <w:autoSpaceDN w:val="0"/>
        <w:adjustRightInd w:val="0"/>
        <w:ind w:left="1440"/>
      </w:pPr>
    </w:p>
    <w:p w:rsidR="00A77E75" w:rsidRPr="009A68D8" w:rsidRDefault="00A77E75" w:rsidP="001065CF">
      <w:pPr>
        <w:widowControl w:val="0"/>
        <w:autoSpaceDE w:val="0"/>
        <w:autoSpaceDN w:val="0"/>
        <w:adjustRightInd w:val="0"/>
        <w:ind w:left="1440"/>
      </w:pPr>
      <w:r w:rsidRPr="009A68D8">
        <w:t xml:space="preserve">Health care provider – </w:t>
      </w:r>
      <w:r w:rsidR="001065CF" w:rsidRPr="009A68D8">
        <w:t>a</w:t>
      </w:r>
      <w:r w:rsidRPr="009A68D8">
        <w:t xml:space="preserve"> physician, advanced practice nurse, or physician assistant who is authorized to conduct health examinations under  Section 27-8.1(2) of the School Code</w:t>
      </w:r>
      <w:r w:rsidR="00F073FE">
        <w:t xml:space="preserve"> and a pharmacist who is authorized to administer vaccinations under the Illinois Pharmacy Practice Act of 1975</w:t>
      </w:r>
      <w:r w:rsidRPr="009A68D8">
        <w:t>.</w:t>
      </w:r>
    </w:p>
    <w:p w:rsidR="009E1FDE" w:rsidRPr="009A68D8" w:rsidRDefault="009E1FDE" w:rsidP="001065CF">
      <w:pPr>
        <w:widowControl w:val="0"/>
        <w:autoSpaceDE w:val="0"/>
        <w:autoSpaceDN w:val="0"/>
        <w:adjustRightInd w:val="0"/>
        <w:ind w:left="1440"/>
      </w:pPr>
    </w:p>
    <w:p w:rsidR="00A77E75" w:rsidRPr="009A68D8" w:rsidRDefault="00A77E75" w:rsidP="001065CF">
      <w:pPr>
        <w:widowControl w:val="0"/>
        <w:autoSpaceDE w:val="0"/>
        <w:autoSpaceDN w:val="0"/>
        <w:adjustRightInd w:val="0"/>
        <w:ind w:left="1440"/>
      </w:pPr>
      <w:r w:rsidRPr="009A68D8">
        <w:t>Local school authority – that person</w:t>
      </w:r>
      <w:r w:rsidR="00EC3A0B">
        <w:t>, including, but not limited to, homeless liaison, principal, social worker or registered nurse employed by the school authority, who has</w:t>
      </w:r>
      <w:r w:rsidRPr="009A68D8">
        <w:t xml:space="preserve"> ultimate control and responsibility for any public, private/independent or parochial elementary or secondary school, or any  attendance center or nursery school operated by an elementary or secondary school or institution of higher lea</w:t>
      </w:r>
      <w:r w:rsidR="001065CF" w:rsidRPr="009A68D8">
        <w:t>r</w:t>
      </w:r>
      <w:r w:rsidRPr="009A68D8">
        <w:t>ning.</w:t>
      </w:r>
    </w:p>
    <w:p w:rsidR="009E1FDE" w:rsidRPr="009A68D8" w:rsidRDefault="009E1FDE" w:rsidP="001065CF">
      <w:pPr>
        <w:widowControl w:val="0"/>
        <w:autoSpaceDE w:val="0"/>
        <w:autoSpaceDN w:val="0"/>
        <w:adjustRightInd w:val="0"/>
        <w:ind w:left="1440"/>
      </w:pPr>
    </w:p>
    <w:p w:rsidR="00A77E75" w:rsidRDefault="00A77E75" w:rsidP="001065CF">
      <w:pPr>
        <w:widowControl w:val="0"/>
        <w:autoSpaceDE w:val="0"/>
        <w:autoSpaceDN w:val="0"/>
        <w:adjustRightInd w:val="0"/>
        <w:ind w:left="1440"/>
      </w:pPr>
      <w:r w:rsidRPr="009A68D8">
        <w:t>Optometrist – a person who is licensed to practice optometry under the Illinois Optometric Practice Act of 1987.</w:t>
      </w:r>
    </w:p>
    <w:p w:rsidR="00F073FE" w:rsidRDefault="00F073FE" w:rsidP="001065CF">
      <w:pPr>
        <w:widowControl w:val="0"/>
        <w:autoSpaceDE w:val="0"/>
        <w:autoSpaceDN w:val="0"/>
        <w:adjustRightInd w:val="0"/>
        <w:ind w:left="1440"/>
      </w:pPr>
    </w:p>
    <w:p w:rsidR="00F073FE" w:rsidRPr="009A68D8" w:rsidRDefault="00F073FE" w:rsidP="001065CF">
      <w:pPr>
        <w:widowControl w:val="0"/>
        <w:autoSpaceDE w:val="0"/>
        <w:autoSpaceDN w:val="0"/>
        <w:adjustRightInd w:val="0"/>
        <w:ind w:left="1440"/>
      </w:pPr>
      <w:r>
        <w:t>Pharmacist – a person who is licensed to practice pharmacy under the Illinois Pharmacy Practice Act of 1975.</w:t>
      </w:r>
    </w:p>
    <w:p w:rsidR="009E1FDE" w:rsidRPr="009A68D8" w:rsidRDefault="009E1FDE" w:rsidP="001065CF">
      <w:pPr>
        <w:widowControl w:val="0"/>
        <w:autoSpaceDE w:val="0"/>
        <w:autoSpaceDN w:val="0"/>
        <w:adjustRightInd w:val="0"/>
        <w:ind w:left="1440"/>
      </w:pPr>
    </w:p>
    <w:p w:rsidR="00A77E75" w:rsidRPr="00AE101D" w:rsidRDefault="00A77E75" w:rsidP="00AE101D">
      <w:pPr>
        <w:ind w:left="1440"/>
      </w:pPr>
      <w:r w:rsidRPr="00AE101D">
        <w:t>Physician – a person who is licensed to practice medicine in all of its branches as provided in the Medical Practice Act of 1987.</w:t>
      </w:r>
    </w:p>
    <w:p w:rsidR="009E1FDE" w:rsidRPr="009A68D8" w:rsidRDefault="009E1FDE" w:rsidP="001065CF">
      <w:pPr>
        <w:pStyle w:val="BlockText"/>
        <w:ind w:left="1440"/>
        <w:rPr>
          <w:u w:val="none"/>
        </w:rPr>
      </w:pPr>
    </w:p>
    <w:p w:rsidR="00A77E75" w:rsidRPr="00AE101D" w:rsidRDefault="00A77E75" w:rsidP="00AE101D">
      <w:pPr>
        <w:ind w:left="1440"/>
      </w:pPr>
      <w:r w:rsidRPr="00AE101D">
        <w:t xml:space="preserve">Physician assistant – a person who is licensed as a physician assistant under the Physician Assistant Practice Act of 1987. </w:t>
      </w:r>
    </w:p>
    <w:p w:rsidR="009E1FDE" w:rsidRDefault="009E1FDE" w:rsidP="00AE101D"/>
    <w:p w:rsidR="00F61D3A" w:rsidRPr="00870453" w:rsidRDefault="00870453" w:rsidP="00870453">
      <w:pPr>
        <w:ind w:left="1440"/>
      </w:pPr>
      <w:r w:rsidRPr="00870453">
        <w:t>Proof of immunity – documented evidence of the child</w:t>
      </w:r>
      <w:r>
        <w:t>'</w:t>
      </w:r>
      <w:r w:rsidRPr="00870453">
        <w:t>s having received a vaccine verified by a health care provider, laboratory evidence or proof of disease as described in Section 665.250.</w:t>
      </w:r>
    </w:p>
    <w:p w:rsidR="00870453" w:rsidRPr="00AE101D" w:rsidRDefault="00870453" w:rsidP="00AE101D"/>
    <w:p w:rsidR="00A77E75" w:rsidRPr="00AE101D" w:rsidRDefault="00A77E75" w:rsidP="00AE101D">
      <w:pPr>
        <w:ind w:left="1440"/>
      </w:pPr>
      <w:r w:rsidRPr="00AE101D">
        <w:t xml:space="preserve">Registered nurse – a person who is licensed as a registered professional nurse under the </w:t>
      </w:r>
      <w:r w:rsidR="001B7D17" w:rsidRPr="00AE101D">
        <w:t>Nurse</w:t>
      </w:r>
      <w:r w:rsidRPr="00AE101D">
        <w:t xml:space="preserve"> Practice  Act.</w:t>
      </w:r>
    </w:p>
    <w:p w:rsidR="009E1FDE" w:rsidRDefault="009E1FDE" w:rsidP="009E1FDE">
      <w:pPr>
        <w:widowControl w:val="0"/>
        <w:tabs>
          <w:tab w:val="left" w:pos="2160"/>
        </w:tabs>
        <w:autoSpaceDE w:val="0"/>
        <w:autoSpaceDN w:val="0"/>
        <w:adjustRightInd w:val="0"/>
        <w:ind w:left="1440" w:right="1440"/>
      </w:pPr>
    </w:p>
    <w:p w:rsidR="00254063" w:rsidRPr="00870453" w:rsidRDefault="00870453" w:rsidP="00870453">
      <w:pPr>
        <w:ind w:left="1440"/>
      </w:pPr>
      <w:r w:rsidRPr="00870453">
        <w:t>School program – nursery  schools, pre-school programs, early childhood programs, Head Start, or other pre-kindergarten child care programs offered or operated by a school or school district.</w:t>
      </w:r>
    </w:p>
    <w:p w:rsidR="00870453" w:rsidRDefault="00870453" w:rsidP="009E1FDE">
      <w:pPr>
        <w:widowControl w:val="0"/>
        <w:tabs>
          <w:tab w:val="left" w:pos="2160"/>
        </w:tabs>
        <w:autoSpaceDE w:val="0"/>
        <w:autoSpaceDN w:val="0"/>
        <w:adjustRightInd w:val="0"/>
        <w:ind w:left="1440" w:right="1440"/>
      </w:pPr>
    </w:p>
    <w:p w:rsidR="001B7D17" w:rsidRPr="00DF15D8" w:rsidRDefault="001B7D17" w:rsidP="001B7D17">
      <w:pPr>
        <w:widowControl w:val="0"/>
        <w:tabs>
          <w:tab w:val="left" w:pos="2160"/>
        </w:tabs>
        <w:autoSpaceDE w:val="0"/>
        <w:autoSpaceDN w:val="0"/>
        <w:adjustRightInd w:val="0"/>
        <w:ind w:left="1440"/>
      </w:pPr>
      <w:r w:rsidRPr="00DF15D8">
        <w:t>Subjective refraction – determining the best visual status of the patient using ophthalmic lenses with directed patient response.</w:t>
      </w:r>
    </w:p>
    <w:p w:rsidR="001B7D17" w:rsidRPr="00DF15D8" w:rsidRDefault="001B7D17" w:rsidP="001B7D17">
      <w:pPr>
        <w:widowControl w:val="0"/>
        <w:tabs>
          <w:tab w:val="left" w:pos="2160"/>
        </w:tabs>
        <w:autoSpaceDE w:val="0"/>
        <w:autoSpaceDN w:val="0"/>
        <w:adjustRightInd w:val="0"/>
        <w:ind w:left="1440" w:right="1440"/>
      </w:pPr>
    </w:p>
    <w:p w:rsidR="001B7D17" w:rsidRPr="00DF15D8" w:rsidRDefault="001B7D17" w:rsidP="001B7D17">
      <w:pPr>
        <w:widowControl w:val="0"/>
        <w:tabs>
          <w:tab w:val="left" w:pos="2160"/>
        </w:tabs>
        <w:autoSpaceDE w:val="0"/>
        <w:autoSpaceDN w:val="0"/>
        <w:adjustRightInd w:val="0"/>
        <w:ind w:left="1440"/>
      </w:pPr>
      <w:r w:rsidRPr="00DF15D8">
        <w:t xml:space="preserve">Vision </w:t>
      </w:r>
      <w:r w:rsidR="00720968">
        <w:t>s</w:t>
      </w:r>
      <w:r w:rsidRPr="00DF15D8">
        <w:t>creening</w:t>
      </w:r>
      <w:r w:rsidR="006824E3">
        <w:t xml:space="preserve"> − </w:t>
      </w:r>
      <w:r w:rsidRPr="00DF15D8">
        <w:t>mandated vision screening by Department-certified vision screeners under the Child Vision and Hearing Test Act</w:t>
      </w:r>
      <w:r w:rsidRPr="00DF15D8">
        <w:rPr>
          <w:color w:val="FF0000"/>
        </w:rPr>
        <w:t xml:space="preserve"> </w:t>
      </w:r>
      <w:r w:rsidRPr="00DF15D8">
        <w:t>and the Department</w:t>
      </w:r>
      <w:r>
        <w:t>'</w:t>
      </w:r>
      <w:r w:rsidRPr="00DF15D8">
        <w:t>s rules titled Vision Screening. Vision screening services include testing, evaluation and follow-up, which may include a recommendation for an eye examination.</w:t>
      </w:r>
    </w:p>
    <w:p w:rsidR="001B7D17" w:rsidRPr="00DF15D8" w:rsidRDefault="001B7D17" w:rsidP="00870453"/>
    <w:p w:rsidR="001B7D17" w:rsidRPr="00DF15D8" w:rsidRDefault="001B7D17" w:rsidP="001B7D17">
      <w:pPr>
        <w:widowControl w:val="0"/>
        <w:tabs>
          <w:tab w:val="left" w:pos="2160"/>
        </w:tabs>
        <w:autoSpaceDE w:val="0"/>
        <w:autoSpaceDN w:val="0"/>
        <w:adjustRightInd w:val="0"/>
        <w:ind w:left="1440"/>
      </w:pPr>
      <w:r w:rsidRPr="00DF15D8">
        <w:t>Visual acuity testing – a measurement of the resolving power of the human eye using standardized testing conditions, usually b</w:t>
      </w:r>
      <w:r w:rsidR="00720968">
        <w:t>y</w:t>
      </w:r>
      <w:r w:rsidRPr="00DF15D8">
        <w:t xml:space="preserve"> distinguishing standardized targets such as letters or children</w:t>
      </w:r>
      <w:r>
        <w:t>'</w:t>
      </w:r>
      <w:r w:rsidRPr="00DF15D8">
        <w:t xml:space="preserve">s symbols.  It is done far </w:t>
      </w:r>
      <w:r w:rsidR="00720968">
        <w:t>at</w:t>
      </w:r>
      <w:r w:rsidRPr="00DF15D8">
        <w:t xml:space="preserve"> 20 feet and near at 16 inches without correction, with the present refractive correction, and with best correction by examination, and includes monocular and binocular findings.</w:t>
      </w:r>
    </w:p>
    <w:p w:rsidR="001B7D17" w:rsidRPr="009A68D8" w:rsidRDefault="001B7D17" w:rsidP="009E1FDE">
      <w:pPr>
        <w:widowControl w:val="0"/>
        <w:tabs>
          <w:tab w:val="left" w:pos="2160"/>
        </w:tabs>
        <w:autoSpaceDE w:val="0"/>
        <w:autoSpaceDN w:val="0"/>
        <w:adjustRightInd w:val="0"/>
        <w:ind w:left="1440" w:right="1440"/>
      </w:pPr>
    </w:p>
    <w:p w:rsidR="00870453" w:rsidRPr="00D55B37" w:rsidRDefault="00414EA1">
      <w:pPr>
        <w:pStyle w:val="JCARSourceNote"/>
        <w:ind w:left="720"/>
      </w:pPr>
      <w:r>
        <w:t>(Source:  Amended at 4</w:t>
      </w:r>
      <w:r w:rsidR="00EC3A0B">
        <w:t>1</w:t>
      </w:r>
      <w:r>
        <w:t xml:space="preserve"> Ill. Reg. </w:t>
      </w:r>
      <w:r w:rsidR="00B14B84">
        <w:t>2973</w:t>
      </w:r>
      <w:r>
        <w:t xml:space="preserve">, effective </w:t>
      </w:r>
      <w:r w:rsidR="00B14B84">
        <w:t>February 27, 2017</w:t>
      </w:r>
      <w:r>
        <w:t>)</w:t>
      </w:r>
    </w:p>
    <w:sectPr w:rsidR="00870453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F9" w:rsidRDefault="004C6CF9">
      <w:r>
        <w:separator/>
      </w:r>
    </w:p>
  </w:endnote>
  <w:endnote w:type="continuationSeparator" w:id="0">
    <w:p w:rsidR="004C6CF9" w:rsidRDefault="004C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F9" w:rsidRDefault="004C6CF9">
      <w:r>
        <w:separator/>
      </w:r>
    </w:p>
  </w:footnote>
  <w:footnote w:type="continuationSeparator" w:id="0">
    <w:p w:rsidR="004C6CF9" w:rsidRDefault="004C6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7207"/>
    <w:rsid w:val="000C2E37"/>
    <w:rsid w:val="000D225F"/>
    <w:rsid w:val="0010517C"/>
    <w:rsid w:val="001065CF"/>
    <w:rsid w:val="001327E2"/>
    <w:rsid w:val="00163AE3"/>
    <w:rsid w:val="00195E31"/>
    <w:rsid w:val="001B7D17"/>
    <w:rsid w:val="001C7D95"/>
    <w:rsid w:val="001E00A1"/>
    <w:rsid w:val="001E3074"/>
    <w:rsid w:val="002215C7"/>
    <w:rsid w:val="00225354"/>
    <w:rsid w:val="00242B97"/>
    <w:rsid w:val="002462D9"/>
    <w:rsid w:val="002524EC"/>
    <w:rsid w:val="002568D2"/>
    <w:rsid w:val="00271513"/>
    <w:rsid w:val="00293287"/>
    <w:rsid w:val="002A50C7"/>
    <w:rsid w:val="002A53FD"/>
    <w:rsid w:val="002A643F"/>
    <w:rsid w:val="002B5FDC"/>
    <w:rsid w:val="002C0456"/>
    <w:rsid w:val="002C1270"/>
    <w:rsid w:val="00337CEB"/>
    <w:rsid w:val="0034056C"/>
    <w:rsid w:val="00366C46"/>
    <w:rsid w:val="00367A2E"/>
    <w:rsid w:val="00383801"/>
    <w:rsid w:val="00395607"/>
    <w:rsid w:val="003D1ECC"/>
    <w:rsid w:val="003F3A28"/>
    <w:rsid w:val="003F5FD7"/>
    <w:rsid w:val="00414EA1"/>
    <w:rsid w:val="00431CFE"/>
    <w:rsid w:val="00432910"/>
    <w:rsid w:val="00440A56"/>
    <w:rsid w:val="00445A29"/>
    <w:rsid w:val="00490E19"/>
    <w:rsid w:val="004C6CF9"/>
    <w:rsid w:val="004D73D3"/>
    <w:rsid w:val="005001C5"/>
    <w:rsid w:val="005201A6"/>
    <w:rsid w:val="0052308E"/>
    <w:rsid w:val="00530BE1"/>
    <w:rsid w:val="00542C7D"/>
    <w:rsid w:val="00542E97"/>
    <w:rsid w:val="0056157E"/>
    <w:rsid w:val="0056501E"/>
    <w:rsid w:val="005A161E"/>
    <w:rsid w:val="005D55D5"/>
    <w:rsid w:val="00637425"/>
    <w:rsid w:val="00657099"/>
    <w:rsid w:val="006824E3"/>
    <w:rsid w:val="006A2114"/>
    <w:rsid w:val="006E0D09"/>
    <w:rsid w:val="006F7D24"/>
    <w:rsid w:val="00720968"/>
    <w:rsid w:val="0074655F"/>
    <w:rsid w:val="00761F01"/>
    <w:rsid w:val="007671EC"/>
    <w:rsid w:val="00780733"/>
    <w:rsid w:val="007958FC"/>
    <w:rsid w:val="007A2D58"/>
    <w:rsid w:val="007A559E"/>
    <w:rsid w:val="007B58A5"/>
    <w:rsid w:val="008271B1"/>
    <w:rsid w:val="00837F88"/>
    <w:rsid w:val="0084781C"/>
    <w:rsid w:val="00870453"/>
    <w:rsid w:val="008C7B9C"/>
    <w:rsid w:val="00917024"/>
    <w:rsid w:val="00924ECA"/>
    <w:rsid w:val="00933843"/>
    <w:rsid w:val="00935A8C"/>
    <w:rsid w:val="00973973"/>
    <w:rsid w:val="009820CB"/>
    <w:rsid w:val="0098276C"/>
    <w:rsid w:val="009A1449"/>
    <w:rsid w:val="009A68D8"/>
    <w:rsid w:val="009D6439"/>
    <w:rsid w:val="009E163C"/>
    <w:rsid w:val="009E1FDE"/>
    <w:rsid w:val="00A2265D"/>
    <w:rsid w:val="00A600AA"/>
    <w:rsid w:val="00A713E7"/>
    <w:rsid w:val="00A71889"/>
    <w:rsid w:val="00A77E75"/>
    <w:rsid w:val="00A812B8"/>
    <w:rsid w:val="00AB3173"/>
    <w:rsid w:val="00AE101D"/>
    <w:rsid w:val="00AE5547"/>
    <w:rsid w:val="00B14B84"/>
    <w:rsid w:val="00B3595A"/>
    <w:rsid w:val="00B35D67"/>
    <w:rsid w:val="00B516F7"/>
    <w:rsid w:val="00B71177"/>
    <w:rsid w:val="00BA634E"/>
    <w:rsid w:val="00BF0338"/>
    <w:rsid w:val="00C4537A"/>
    <w:rsid w:val="00C9480C"/>
    <w:rsid w:val="00CA1356"/>
    <w:rsid w:val="00CC13F9"/>
    <w:rsid w:val="00CD3723"/>
    <w:rsid w:val="00D35F4F"/>
    <w:rsid w:val="00D55B37"/>
    <w:rsid w:val="00D6035C"/>
    <w:rsid w:val="00D71B5A"/>
    <w:rsid w:val="00D87956"/>
    <w:rsid w:val="00D91A64"/>
    <w:rsid w:val="00D93C67"/>
    <w:rsid w:val="00DC56B8"/>
    <w:rsid w:val="00DE13C1"/>
    <w:rsid w:val="00DF7AE7"/>
    <w:rsid w:val="00E25E6B"/>
    <w:rsid w:val="00E7288E"/>
    <w:rsid w:val="00EB424E"/>
    <w:rsid w:val="00EC3A0B"/>
    <w:rsid w:val="00F073FE"/>
    <w:rsid w:val="00F43DEE"/>
    <w:rsid w:val="00F45039"/>
    <w:rsid w:val="00F7406B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A0F2C810-C2BB-45CF-800F-27F6D98A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3E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713E7"/>
    <w:pPr>
      <w:keepNext/>
      <w:widowControl w:val="0"/>
      <w:autoSpaceDE w:val="0"/>
      <w:autoSpaceDN w:val="0"/>
      <w:adjustRightInd w:val="0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A713E7"/>
    <w:pPr>
      <w:widowControl w:val="0"/>
      <w:autoSpaceDE w:val="0"/>
      <w:autoSpaceDN w:val="0"/>
      <w:adjustRightInd w:val="0"/>
    </w:pPr>
    <w:rPr>
      <w:u w:val="single"/>
    </w:rPr>
  </w:style>
  <w:style w:type="paragraph" w:styleId="BodyTextIndent">
    <w:name w:val="Body Text Indent"/>
    <w:basedOn w:val="Normal"/>
    <w:rsid w:val="00A713E7"/>
    <w:pPr>
      <w:widowControl w:val="0"/>
      <w:autoSpaceDE w:val="0"/>
      <w:autoSpaceDN w:val="0"/>
      <w:adjustRightInd w:val="0"/>
      <w:ind w:left="741"/>
    </w:pPr>
    <w:rPr>
      <w:u w:val="single"/>
    </w:rPr>
  </w:style>
  <w:style w:type="paragraph" w:styleId="BlockText">
    <w:name w:val="Block Text"/>
    <w:basedOn w:val="Normal"/>
    <w:rsid w:val="00A77E75"/>
    <w:pPr>
      <w:widowControl w:val="0"/>
      <w:tabs>
        <w:tab w:val="left" w:pos="2160"/>
      </w:tabs>
      <w:autoSpaceDE w:val="0"/>
      <w:autoSpaceDN w:val="0"/>
      <w:adjustRightInd w:val="0"/>
      <w:ind w:left="741" w:right="1440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Marines Debra L.</cp:lastModifiedBy>
  <cp:revision>5</cp:revision>
  <dcterms:created xsi:type="dcterms:W3CDTF">2017-02-28T21:39:00Z</dcterms:created>
  <dcterms:modified xsi:type="dcterms:W3CDTF">2019-04-22T13:49:00Z</dcterms:modified>
</cp:coreProperties>
</file>