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5505BB" w:rsidRDefault="000174EB" w:rsidP="005505BB"/>
    <w:p w:rsidR="005505BB" w:rsidRPr="005505BB" w:rsidRDefault="005505BB" w:rsidP="005505BB">
      <w:pPr>
        <w:rPr>
          <w:b/>
        </w:rPr>
      </w:pPr>
      <w:r w:rsidRPr="005505BB">
        <w:rPr>
          <w:b/>
        </w:rPr>
        <w:t>Section 664.30  Referenced Materials</w:t>
      </w:r>
    </w:p>
    <w:p w:rsidR="005505BB" w:rsidRPr="005505BB" w:rsidRDefault="005505BB" w:rsidP="005505BB"/>
    <w:p w:rsidR="005505BB" w:rsidRPr="005505BB" w:rsidRDefault="005505BB" w:rsidP="005505BB">
      <w:pPr>
        <w:ind w:firstLine="720"/>
      </w:pPr>
      <w:r>
        <w:t>a)</w:t>
      </w:r>
      <w:r>
        <w:tab/>
      </w:r>
      <w:r w:rsidRPr="005505BB">
        <w:t xml:space="preserve">The following statutes and rules are referenced in this Part. </w:t>
      </w:r>
    </w:p>
    <w:p w:rsidR="005505BB" w:rsidRPr="005505BB" w:rsidRDefault="005505BB" w:rsidP="005505BB"/>
    <w:p w:rsidR="00584477" w:rsidRDefault="005505BB" w:rsidP="005505BB">
      <w:pPr>
        <w:ind w:left="2160" w:hanging="720"/>
      </w:pPr>
      <w:r>
        <w:t>1)</w:t>
      </w:r>
      <w:r>
        <w:tab/>
      </w:r>
      <w:r w:rsidRPr="005505BB">
        <w:t>Federal Statute</w:t>
      </w:r>
      <w:r w:rsidR="00584477">
        <w:t>s</w:t>
      </w:r>
      <w:r w:rsidRPr="005505BB">
        <w:t xml:space="preserve">: </w:t>
      </w:r>
    </w:p>
    <w:p w:rsidR="00584477" w:rsidRDefault="00584477" w:rsidP="00386761"/>
    <w:p w:rsidR="00584477" w:rsidRDefault="00584477" w:rsidP="00584477">
      <w:pPr>
        <w:ind w:left="2880" w:hanging="720"/>
      </w:pPr>
      <w:r>
        <w:t>A)</w:t>
      </w:r>
      <w:r>
        <w:tab/>
        <w:t>Family Educational Rights and Privacy Act (FERPA) [20 U</w:t>
      </w:r>
      <w:r w:rsidR="000C0995">
        <w:t>.</w:t>
      </w:r>
      <w:r>
        <w:t>S</w:t>
      </w:r>
      <w:r w:rsidR="000C0995">
        <w:t>.</w:t>
      </w:r>
      <w:r>
        <w:t>C</w:t>
      </w:r>
      <w:r w:rsidR="000C0995">
        <w:t>.</w:t>
      </w:r>
      <w:r>
        <w:t xml:space="preserve"> 232]</w:t>
      </w:r>
    </w:p>
    <w:p w:rsidR="00584477" w:rsidRDefault="00584477" w:rsidP="00386761"/>
    <w:p w:rsidR="005505BB" w:rsidRPr="005505BB" w:rsidRDefault="00584477" w:rsidP="00584477">
      <w:pPr>
        <w:ind w:left="2880" w:hanging="720"/>
      </w:pPr>
      <w:r>
        <w:t>B)</w:t>
      </w:r>
      <w:r>
        <w:tab/>
      </w:r>
      <w:r w:rsidR="005505BB" w:rsidRPr="005505BB">
        <w:t>Health Insurance Portability and Accountability Act of 1996 (HIPAA) [110 U</w:t>
      </w:r>
      <w:r w:rsidR="000C0995">
        <w:t>.</w:t>
      </w:r>
      <w:r w:rsidR="005505BB" w:rsidRPr="005505BB">
        <w:t>S</w:t>
      </w:r>
      <w:r w:rsidR="000C0995">
        <w:t>.</w:t>
      </w:r>
      <w:r w:rsidR="005505BB" w:rsidRPr="005505BB">
        <w:t>C</w:t>
      </w:r>
      <w:r w:rsidR="000C0995">
        <w:t>.</w:t>
      </w:r>
      <w:r w:rsidR="005505BB" w:rsidRPr="005505BB">
        <w:t xml:space="preserve"> 1936]</w:t>
      </w:r>
    </w:p>
    <w:p w:rsidR="005505BB" w:rsidRPr="005505BB" w:rsidRDefault="005505BB" w:rsidP="005505BB"/>
    <w:p w:rsidR="005505BB" w:rsidRPr="005505BB" w:rsidRDefault="005505BB" w:rsidP="005505BB">
      <w:pPr>
        <w:ind w:left="720" w:firstLine="720"/>
      </w:pPr>
      <w:r>
        <w:t>2)</w:t>
      </w:r>
      <w:r>
        <w:tab/>
      </w:r>
      <w:r w:rsidRPr="005505BB">
        <w:t xml:space="preserve">State of Illinois Statutes: </w:t>
      </w:r>
    </w:p>
    <w:p w:rsidR="005505BB" w:rsidRPr="005505BB" w:rsidRDefault="005505BB" w:rsidP="005505BB"/>
    <w:p w:rsidR="005505BB" w:rsidRPr="005505BB" w:rsidRDefault="005505BB" w:rsidP="005505BB">
      <w:pPr>
        <w:ind w:left="2160"/>
      </w:pPr>
      <w:r>
        <w:t>A)</w:t>
      </w:r>
      <w:r>
        <w:tab/>
      </w:r>
      <w:r w:rsidRPr="005505BB">
        <w:t>School Code [105 ILCS 5]</w:t>
      </w:r>
    </w:p>
    <w:p w:rsidR="005505BB" w:rsidRPr="005505BB" w:rsidRDefault="005505BB" w:rsidP="00386761"/>
    <w:p w:rsidR="005505BB" w:rsidRPr="005505BB" w:rsidRDefault="005505BB" w:rsidP="005505BB">
      <w:pPr>
        <w:ind w:left="2160"/>
      </w:pPr>
      <w:r>
        <w:t>B)</w:t>
      </w:r>
      <w:r>
        <w:tab/>
      </w:r>
      <w:r w:rsidRPr="005505BB">
        <w:t>Nurse Practice Act [225 ILCS 65]</w:t>
      </w:r>
    </w:p>
    <w:p w:rsidR="005505BB" w:rsidRPr="005505BB" w:rsidRDefault="005505BB" w:rsidP="00386761"/>
    <w:p w:rsidR="005505BB" w:rsidRPr="005505BB" w:rsidRDefault="005505BB" w:rsidP="005505BB">
      <w:pPr>
        <w:ind w:left="2160"/>
      </w:pPr>
      <w:r>
        <w:t>C)</w:t>
      </w:r>
      <w:r>
        <w:tab/>
      </w:r>
      <w:r w:rsidRPr="005505BB">
        <w:t>Medical Practice Act of 1987 [225 ILCS 60]</w:t>
      </w:r>
    </w:p>
    <w:p w:rsidR="005505BB" w:rsidRPr="005505BB" w:rsidRDefault="005505BB" w:rsidP="005505BB"/>
    <w:p w:rsidR="005505BB" w:rsidRPr="005505BB" w:rsidRDefault="005505BB" w:rsidP="005505BB">
      <w:pPr>
        <w:ind w:left="2160"/>
      </w:pPr>
      <w:r>
        <w:t>D)</w:t>
      </w:r>
      <w:r>
        <w:tab/>
      </w:r>
      <w:r w:rsidRPr="005505BB">
        <w:t>Physician Assistant Practice Act of 1987 [225 ILCS 95]</w:t>
      </w:r>
    </w:p>
    <w:p w:rsidR="005505BB" w:rsidRPr="005505BB" w:rsidRDefault="005505BB" w:rsidP="00386761"/>
    <w:p w:rsidR="005505BB" w:rsidRPr="005505BB" w:rsidRDefault="005505BB" w:rsidP="005505BB">
      <w:pPr>
        <w:ind w:left="2160"/>
      </w:pPr>
      <w:r>
        <w:t>E)</w:t>
      </w:r>
      <w:r>
        <w:tab/>
      </w:r>
      <w:r w:rsidRPr="005505BB">
        <w:t>Emancipation of Minors Act [750 ILCS 30]</w:t>
      </w:r>
    </w:p>
    <w:p w:rsidR="005505BB" w:rsidRPr="005505BB" w:rsidRDefault="005505BB" w:rsidP="00386761"/>
    <w:p w:rsidR="005505BB" w:rsidRPr="005505BB" w:rsidRDefault="005505BB" w:rsidP="005505BB">
      <w:pPr>
        <w:ind w:left="2160"/>
      </w:pPr>
      <w:r>
        <w:t>F)</w:t>
      </w:r>
      <w:r>
        <w:tab/>
      </w:r>
      <w:r w:rsidRPr="005505BB">
        <w:t>Clinical Psycholog</w:t>
      </w:r>
      <w:r w:rsidR="008B5426">
        <w:t>ist</w:t>
      </w:r>
      <w:r w:rsidRPr="005505BB">
        <w:t xml:space="preserve"> Licensing Act [225 ILCS 15]</w:t>
      </w:r>
    </w:p>
    <w:p w:rsidR="005505BB" w:rsidRPr="005505BB" w:rsidRDefault="005505BB" w:rsidP="00386761"/>
    <w:p w:rsidR="005505BB" w:rsidRPr="005505BB" w:rsidRDefault="005505BB" w:rsidP="005505BB">
      <w:pPr>
        <w:ind w:left="2160"/>
      </w:pPr>
      <w:r>
        <w:t>G)</w:t>
      </w:r>
      <w:r>
        <w:tab/>
      </w:r>
      <w:r w:rsidRPr="005505BB">
        <w:t>Clinical Social Work and Social Work Practice Act [225 ILCS 20]</w:t>
      </w:r>
    </w:p>
    <w:p w:rsidR="005505BB" w:rsidRPr="005505BB" w:rsidRDefault="005505BB" w:rsidP="005505BB"/>
    <w:p w:rsidR="005505BB" w:rsidRPr="005505BB" w:rsidRDefault="005505BB" w:rsidP="005505BB">
      <w:pPr>
        <w:ind w:left="720" w:firstLine="720"/>
      </w:pPr>
      <w:r w:rsidRPr="005505BB">
        <w:t>3)</w:t>
      </w:r>
      <w:r w:rsidRPr="005505BB">
        <w:tab/>
        <w:t>State of Illinois Administrative Rules:</w:t>
      </w:r>
    </w:p>
    <w:p w:rsidR="005505BB" w:rsidRPr="005505BB" w:rsidRDefault="005505BB" w:rsidP="005505BB"/>
    <w:p w:rsidR="005505BB" w:rsidRPr="005505BB" w:rsidRDefault="005505BB" w:rsidP="005505BB">
      <w:pPr>
        <w:ind w:left="2880" w:hanging="720"/>
      </w:pPr>
      <w:r>
        <w:t>A)</w:t>
      </w:r>
      <w:r>
        <w:tab/>
      </w:r>
      <w:r w:rsidRPr="005505BB">
        <w:t>Child and Student Health Examination and Immunization Code (77 Ill. Adm. Code 665)</w:t>
      </w:r>
    </w:p>
    <w:p w:rsidR="005505BB" w:rsidRPr="005505BB" w:rsidRDefault="005505BB" w:rsidP="00386761"/>
    <w:p w:rsidR="005505BB" w:rsidRPr="005505BB" w:rsidRDefault="005505BB" w:rsidP="005505BB">
      <w:pPr>
        <w:ind w:left="2160"/>
      </w:pPr>
      <w:r>
        <w:t>B)</w:t>
      </w:r>
      <w:r>
        <w:tab/>
      </w:r>
      <w:r w:rsidRPr="005505BB">
        <w:t>School-Based/Linked Health Centers (77 Ill. Adm. Code 641)</w:t>
      </w:r>
    </w:p>
    <w:p w:rsidR="005505BB" w:rsidRPr="005505BB" w:rsidRDefault="005505BB" w:rsidP="00386761">
      <w:bookmarkStart w:id="0" w:name="_GoBack"/>
      <w:bookmarkEnd w:id="0"/>
    </w:p>
    <w:p w:rsidR="005505BB" w:rsidRPr="005505BB" w:rsidRDefault="005505BB" w:rsidP="005505BB">
      <w:pPr>
        <w:ind w:left="2880" w:hanging="720"/>
      </w:pPr>
      <w:r>
        <w:t>C)</w:t>
      </w:r>
      <w:r>
        <w:tab/>
      </w:r>
      <w:r w:rsidRPr="005505BB">
        <w:t>Standards for School Support Personnel Endorsements (23 Ill. Adm. Code 23)</w:t>
      </w:r>
    </w:p>
    <w:sectPr w:rsidR="005505BB" w:rsidRPr="005505B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55" w:rsidRDefault="00B65F55">
      <w:r>
        <w:separator/>
      </w:r>
    </w:p>
  </w:endnote>
  <w:endnote w:type="continuationSeparator" w:id="0">
    <w:p w:rsidR="00B65F55" w:rsidRDefault="00B6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55" w:rsidRDefault="00B65F55">
      <w:r>
        <w:separator/>
      </w:r>
    </w:p>
  </w:footnote>
  <w:footnote w:type="continuationSeparator" w:id="0">
    <w:p w:rsidR="00B65F55" w:rsidRDefault="00B6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A2652"/>
    <w:multiLevelType w:val="hybridMultilevel"/>
    <w:tmpl w:val="F2CC3E12"/>
    <w:lvl w:ilvl="0" w:tplc="EE04C8C0">
      <w:start w:val="1"/>
      <w:numFmt w:val="upp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7F83699"/>
    <w:multiLevelType w:val="hybridMultilevel"/>
    <w:tmpl w:val="EF3EB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3431"/>
    <w:multiLevelType w:val="hybridMultilevel"/>
    <w:tmpl w:val="804A27B6"/>
    <w:lvl w:ilvl="0" w:tplc="0182295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D8C5638"/>
    <w:multiLevelType w:val="hybridMultilevel"/>
    <w:tmpl w:val="1AEC2DD2"/>
    <w:lvl w:ilvl="0" w:tplc="3C781230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0995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761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C73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5BB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477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426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CC5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F55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A887B-C546-4074-9C2D-65CDEBEF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05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785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8</cp:revision>
  <dcterms:created xsi:type="dcterms:W3CDTF">2021-05-06T13:06:00Z</dcterms:created>
  <dcterms:modified xsi:type="dcterms:W3CDTF">2022-05-19T19:50:00Z</dcterms:modified>
</cp:coreProperties>
</file>