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A2" w:rsidRDefault="00B871A2" w:rsidP="00B871A2">
      <w:pPr>
        <w:widowControl w:val="0"/>
        <w:autoSpaceDE w:val="0"/>
        <w:autoSpaceDN w:val="0"/>
        <w:adjustRightInd w:val="0"/>
        <w:jc w:val="center"/>
      </w:pPr>
      <w:r>
        <w:t>SUBCHAPTER i:  MATERNAL AND CHILD HEALTH</w:t>
      </w:r>
      <w:bookmarkStart w:id="0" w:name="_GoBack"/>
      <w:bookmarkEnd w:id="0"/>
    </w:p>
    <w:sectPr w:rsidR="00B871A2" w:rsidSect="006B7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871"/>
    <w:rsid w:val="003425AE"/>
    <w:rsid w:val="004B3025"/>
    <w:rsid w:val="005C3366"/>
    <w:rsid w:val="006B7871"/>
    <w:rsid w:val="00952E66"/>
    <w:rsid w:val="00B871A2"/>
    <w:rsid w:val="00E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0C4281-9C02-4793-B144-EA4766C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Lane, Arlene L.</cp:lastModifiedBy>
  <cp:revision>5</cp:revision>
  <dcterms:created xsi:type="dcterms:W3CDTF">2012-06-22T00:29:00Z</dcterms:created>
  <dcterms:modified xsi:type="dcterms:W3CDTF">2018-06-27T16:43:00Z</dcterms:modified>
</cp:coreProperties>
</file>