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2F45" w:rsidRDefault="00DB2F45" w:rsidP="00DB2F45">
      <w:pPr>
        <w:widowControl w:val="0"/>
        <w:autoSpaceDE w:val="0"/>
        <w:autoSpaceDN w:val="0"/>
        <w:adjustRightInd w:val="0"/>
      </w:pPr>
    </w:p>
    <w:p w:rsidR="00DB2F45" w:rsidRDefault="00DB2F45" w:rsidP="00DB2F45">
      <w:pPr>
        <w:widowControl w:val="0"/>
        <w:autoSpaceDE w:val="0"/>
        <w:autoSpaceDN w:val="0"/>
        <w:adjustRightInd w:val="0"/>
      </w:pPr>
      <w:r>
        <w:rPr>
          <w:b/>
          <w:bCs/>
        </w:rPr>
        <w:t>Section 635.50  Standards for Facilities of Delegate Agencies</w:t>
      </w:r>
      <w:r>
        <w:t xml:space="preserve"> </w:t>
      </w:r>
    </w:p>
    <w:p w:rsidR="00DB2F45" w:rsidRDefault="00DB2F45" w:rsidP="00DB2F45">
      <w:pPr>
        <w:widowControl w:val="0"/>
        <w:autoSpaceDE w:val="0"/>
        <w:autoSpaceDN w:val="0"/>
        <w:adjustRightInd w:val="0"/>
      </w:pPr>
    </w:p>
    <w:p w:rsidR="00DB2F45" w:rsidRDefault="00DB2F45" w:rsidP="00DB2F45">
      <w:pPr>
        <w:widowControl w:val="0"/>
        <w:autoSpaceDE w:val="0"/>
        <w:autoSpaceDN w:val="0"/>
        <w:adjustRightInd w:val="0"/>
      </w:pPr>
      <w:r>
        <w:t xml:space="preserve">Clinic facilities of delegate agencies shall be located in areas accessible to clients and should be open at times convenient to those seeking service.  Provisions must be made for access by handicapped persons.  All facilities must meet applicable local fire and building codes (as evidenced by documentation of approval of authorities charged with enforcing those codes), must provide adequate space, and must ensure privacy for examination and counseling services and must comply with the BCHS Ambulatory Health Care Standards.  In addition, all hospital based providers must meet The Joint Commission's Ambulatory Care Program standards.  If surgical procedures are to be performed, the facility must be in full compliance with the State's Ambulatory Surgical Treatment Center Licensing Act. </w:t>
      </w:r>
    </w:p>
    <w:p w:rsidR="00DB2F45" w:rsidRDefault="00DB2F45" w:rsidP="00DB2F45">
      <w:pPr>
        <w:widowControl w:val="0"/>
        <w:autoSpaceDE w:val="0"/>
        <w:autoSpaceDN w:val="0"/>
        <w:adjustRightInd w:val="0"/>
      </w:pPr>
    </w:p>
    <w:p w:rsidR="00DB2F45" w:rsidRDefault="00DB2F45" w:rsidP="00DB2F45">
      <w:pPr>
        <w:widowControl w:val="0"/>
        <w:autoSpaceDE w:val="0"/>
        <w:autoSpaceDN w:val="0"/>
        <w:adjustRightInd w:val="0"/>
        <w:ind w:left="1440" w:hanging="720"/>
      </w:pPr>
      <w:r>
        <w:t xml:space="preserve">(Source:  Amended at 14 Ill. Reg. 20783, effective January 1, 1991) </w:t>
      </w:r>
      <w:bookmarkStart w:id="0" w:name="_GoBack"/>
      <w:bookmarkEnd w:id="0"/>
    </w:p>
    <w:sectPr w:rsidR="00DB2F45" w:rsidSect="00D064E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064E3"/>
    <w:rsid w:val="00462ECD"/>
    <w:rsid w:val="005C3366"/>
    <w:rsid w:val="008B7261"/>
    <w:rsid w:val="00A725A1"/>
    <w:rsid w:val="00AA1861"/>
    <w:rsid w:val="00D064E3"/>
    <w:rsid w:val="00DB2F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062CD60B-EAD9-4DBC-8B41-D5A2A4378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2F4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635</vt:lpstr>
    </vt:vector>
  </TitlesOfParts>
  <Company>State of Illinois</Company>
  <LinksUpToDate>false</LinksUpToDate>
  <CharactersWithSpaces>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635</dc:title>
  <dc:subject/>
  <dc:creator>Illinois General Assembly</dc:creator>
  <cp:keywords/>
  <dc:description/>
  <cp:lastModifiedBy>Lane, Arlene L.</cp:lastModifiedBy>
  <cp:revision>4</cp:revision>
  <dcterms:created xsi:type="dcterms:W3CDTF">2012-06-22T00:28:00Z</dcterms:created>
  <dcterms:modified xsi:type="dcterms:W3CDTF">2018-06-27T17:40:00Z</dcterms:modified>
</cp:coreProperties>
</file>