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00" w:rsidRDefault="00A76200" w:rsidP="00A762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6200" w:rsidRDefault="00A76200" w:rsidP="00A762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596.100  Eligibility for Grants</w:t>
      </w:r>
      <w:r>
        <w:t xml:space="preserve"> </w:t>
      </w:r>
    </w:p>
    <w:p w:rsidR="00A76200" w:rsidRDefault="00A76200" w:rsidP="00A76200">
      <w:pPr>
        <w:widowControl w:val="0"/>
        <w:autoSpaceDE w:val="0"/>
        <w:autoSpaceDN w:val="0"/>
        <w:adjustRightInd w:val="0"/>
      </w:pPr>
    </w:p>
    <w:p w:rsidR="00A76200" w:rsidRDefault="00A76200" w:rsidP="00A76200">
      <w:pPr>
        <w:widowControl w:val="0"/>
        <w:autoSpaceDE w:val="0"/>
        <w:autoSpaceDN w:val="0"/>
        <w:adjustRightInd w:val="0"/>
      </w:pPr>
      <w:r>
        <w:t xml:space="preserve">The following entities which are located in rural, downstate designated shortage areas are eligible to apply for grants through this Part: </w:t>
      </w:r>
    </w:p>
    <w:p w:rsidR="00DD7A71" w:rsidRDefault="00DD7A71" w:rsidP="00A76200">
      <w:pPr>
        <w:widowControl w:val="0"/>
        <w:autoSpaceDE w:val="0"/>
        <w:autoSpaceDN w:val="0"/>
        <w:adjustRightInd w:val="0"/>
      </w:pPr>
    </w:p>
    <w:p w:rsidR="00A76200" w:rsidRDefault="00A76200" w:rsidP="00A762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local health departments; </w:t>
      </w:r>
    </w:p>
    <w:p w:rsidR="00DD7A71" w:rsidRDefault="00DD7A71" w:rsidP="00A76200">
      <w:pPr>
        <w:widowControl w:val="0"/>
        <w:autoSpaceDE w:val="0"/>
        <w:autoSpaceDN w:val="0"/>
        <w:adjustRightInd w:val="0"/>
        <w:ind w:left="1440" w:hanging="720"/>
      </w:pPr>
    </w:p>
    <w:p w:rsidR="00A76200" w:rsidRDefault="00A76200" w:rsidP="00A762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incorporated, not-for-profit organizations composed of local civic leaders and local citizens representative of the proposed service area; </w:t>
      </w:r>
    </w:p>
    <w:p w:rsidR="00DD7A71" w:rsidRDefault="00DD7A71" w:rsidP="00A76200">
      <w:pPr>
        <w:widowControl w:val="0"/>
        <w:autoSpaceDE w:val="0"/>
        <w:autoSpaceDN w:val="0"/>
        <w:adjustRightInd w:val="0"/>
        <w:ind w:left="1440" w:hanging="720"/>
      </w:pPr>
    </w:p>
    <w:p w:rsidR="00A76200" w:rsidRDefault="00A76200" w:rsidP="00A7620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governmental entities; </w:t>
      </w:r>
    </w:p>
    <w:p w:rsidR="00DD7A71" w:rsidRDefault="00DD7A71" w:rsidP="00A76200">
      <w:pPr>
        <w:widowControl w:val="0"/>
        <w:autoSpaceDE w:val="0"/>
        <w:autoSpaceDN w:val="0"/>
        <w:adjustRightInd w:val="0"/>
        <w:ind w:left="1440" w:hanging="720"/>
      </w:pPr>
    </w:p>
    <w:p w:rsidR="00A76200" w:rsidRDefault="00A76200" w:rsidP="00A7620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hospital boards of directors; </w:t>
      </w:r>
    </w:p>
    <w:p w:rsidR="00DD7A71" w:rsidRDefault="00DD7A71" w:rsidP="00A76200">
      <w:pPr>
        <w:widowControl w:val="0"/>
        <w:autoSpaceDE w:val="0"/>
        <w:autoSpaceDN w:val="0"/>
        <w:adjustRightInd w:val="0"/>
        <w:ind w:left="1440" w:hanging="720"/>
      </w:pPr>
    </w:p>
    <w:p w:rsidR="00A76200" w:rsidRDefault="00A76200" w:rsidP="00A7620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community health centers. </w:t>
      </w:r>
    </w:p>
    <w:sectPr w:rsidR="00A76200" w:rsidSect="00A762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200"/>
    <w:rsid w:val="005C3366"/>
    <w:rsid w:val="007C2A62"/>
    <w:rsid w:val="00A76200"/>
    <w:rsid w:val="00BA68DF"/>
    <w:rsid w:val="00D74C5C"/>
    <w:rsid w:val="00D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596</vt:lpstr>
    </vt:vector>
  </TitlesOfParts>
  <Company>General Assembly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596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