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38D" w:rsidRDefault="00DA638D" w:rsidP="00DA63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638D" w:rsidRDefault="00DA638D" w:rsidP="00DA638D">
      <w:pPr>
        <w:widowControl w:val="0"/>
        <w:autoSpaceDE w:val="0"/>
        <w:autoSpaceDN w:val="0"/>
        <w:adjustRightInd w:val="0"/>
        <w:jc w:val="center"/>
      </w:pPr>
      <w:r>
        <w:t>SUBPART C:  PODIATRIC MEDICAL STUDENT SCHOLARSHIPS</w:t>
      </w:r>
    </w:p>
    <w:sectPr w:rsidR="00DA638D" w:rsidSect="00DA63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638D"/>
    <w:rsid w:val="005C3366"/>
    <w:rsid w:val="007233D8"/>
    <w:rsid w:val="00777BD8"/>
    <w:rsid w:val="00DA638D"/>
    <w:rsid w:val="00FB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PODIATRIC MEDICAL STUDENT SCHOLARSHIPS</vt:lpstr>
    </vt:vector>
  </TitlesOfParts>
  <Company>General Assembly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PODIATRIC MEDICAL STUDENT SCHOLARSHIPS</dc:title>
  <dc:subject/>
  <dc:creator>Illinois General Assembly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