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D7" w:rsidRDefault="00F41DD7" w:rsidP="00F41DD7">
      <w:pPr>
        <w:widowControl w:val="0"/>
        <w:autoSpaceDE w:val="0"/>
        <w:autoSpaceDN w:val="0"/>
        <w:adjustRightInd w:val="0"/>
      </w:pPr>
      <w:bookmarkStart w:id="0" w:name="_GoBack"/>
      <w:bookmarkEnd w:id="0"/>
    </w:p>
    <w:p w:rsidR="00F41DD7" w:rsidRDefault="00F41DD7" w:rsidP="00F41DD7">
      <w:pPr>
        <w:widowControl w:val="0"/>
        <w:autoSpaceDE w:val="0"/>
        <w:autoSpaceDN w:val="0"/>
        <w:adjustRightInd w:val="0"/>
      </w:pPr>
      <w:r>
        <w:rPr>
          <w:b/>
          <w:bCs/>
        </w:rPr>
        <w:t>Section 592.10  Applicability</w:t>
      </w:r>
      <w:r>
        <w:t xml:space="preserve"> </w:t>
      </w:r>
    </w:p>
    <w:p w:rsidR="00F41DD7" w:rsidRDefault="00F41DD7" w:rsidP="00F41DD7">
      <w:pPr>
        <w:widowControl w:val="0"/>
        <w:autoSpaceDE w:val="0"/>
        <w:autoSpaceDN w:val="0"/>
        <w:adjustRightInd w:val="0"/>
      </w:pPr>
    </w:p>
    <w:p w:rsidR="00F41DD7" w:rsidRDefault="00F41DD7" w:rsidP="00F41DD7">
      <w:pPr>
        <w:widowControl w:val="0"/>
        <w:autoSpaceDE w:val="0"/>
        <w:autoSpaceDN w:val="0"/>
        <w:adjustRightInd w:val="0"/>
      </w:pPr>
      <w:r>
        <w:t xml:space="preserve">This Part is applicable to the award of grants to students who are Illinois residents, are enrolled or accepted for enrollment in schools of dentistry in Illinois, and who contract to practice dentistry in a designated shortage area in the State. </w:t>
      </w:r>
    </w:p>
    <w:sectPr w:rsidR="00F41DD7" w:rsidSect="00F41D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1DD7"/>
    <w:rsid w:val="00194EA3"/>
    <w:rsid w:val="00214AB8"/>
    <w:rsid w:val="002E6E88"/>
    <w:rsid w:val="005C3366"/>
    <w:rsid w:val="00F4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592</vt:lpstr>
    </vt:vector>
  </TitlesOfParts>
  <Company>State of Illinois</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592</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