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9F" w:rsidRDefault="007C6F9F" w:rsidP="007C6F9F">
      <w:pPr>
        <w:widowControl w:val="0"/>
        <w:autoSpaceDE w:val="0"/>
        <w:autoSpaceDN w:val="0"/>
        <w:adjustRightInd w:val="0"/>
      </w:pPr>
    </w:p>
    <w:p w:rsidR="007C6F9F" w:rsidRDefault="007C6F9F" w:rsidP="007C6F9F">
      <w:pPr>
        <w:widowControl w:val="0"/>
        <w:autoSpaceDE w:val="0"/>
        <w:autoSpaceDN w:val="0"/>
        <w:adjustRightInd w:val="0"/>
      </w:pPr>
      <w:r>
        <w:t>SOURCE:  Adopted at 4 Ill. Reg. 25, p. 31, effective June 6, 1980;</w:t>
      </w:r>
      <w:r w:rsidR="00EA1068">
        <w:t xml:space="preserve"> codified at 8 Ill. Reg. 8920</w:t>
      </w:r>
      <w:r w:rsidR="009F1595">
        <w:t xml:space="preserve">; amended at 38 Ill. Reg. </w:t>
      </w:r>
      <w:r w:rsidR="00781AA8">
        <w:t>23080</w:t>
      </w:r>
      <w:bookmarkStart w:id="0" w:name="_GoBack"/>
      <w:bookmarkEnd w:id="0"/>
      <w:r w:rsidR="009F1595">
        <w:t xml:space="preserve">, effective </w:t>
      </w:r>
      <w:r w:rsidR="00B66D29">
        <w:t>November 21, 2014</w:t>
      </w:r>
      <w:r w:rsidR="00EA1068">
        <w:t xml:space="preserve">. </w:t>
      </w:r>
    </w:p>
    <w:sectPr w:rsidR="007C6F9F" w:rsidSect="007C6F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6F9F"/>
    <w:rsid w:val="000056F5"/>
    <w:rsid w:val="005C3366"/>
    <w:rsid w:val="00675E6E"/>
    <w:rsid w:val="00781AA8"/>
    <w:rsid w:val="007C6F9F"/>
    <w:rsid w:val="009F1595"/>
    <w:rsid w:val="00B66D29"/>
    <w:rsid w:val="00EA1068"/>
    <w:rsid w:val="00F8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95E5250-C49C-4086-ACFA-A7EC6330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Lane, Arlene L.</cp:lastModifiedBy>
  <cp:revision>6</cp:revision>
  <dcterms:created xsi:type="dcterms:W3CDTF">2012-06-22T00:21:00Z</dcterms:created>
  <dcterms:modified xsi:type="dcterms:W3CDTF">2016-03-22T20:33:00Z</dcterms:modified>
</cp:coreProperties>
</file>